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7713" w14:textId="77777777" w:rsidR="00A32C97" w:rsidRPr="00715904" w:rsidRDefault="00A32C97" w:rsidP="00715904">
      <w:pPr>
        <w:tabs>
          <w:tab w:val="left" w:pos="8280"/>
        </w:tabs>
        <w:autoSpaceDE w:val="0"/>
        <w:autoSpaceDN w:val="0"/>
        <w:adjustRightInd w:val="0"/>
        <w:spacing w:line="276" w:lineRule="auto"/>
        <w:ind w:right="3"/>
        <w:rPr>
          <w:rFonts w:ascii="Times New Roman" w:hAnsi="Times New Roman" w:cs="Times New Roman"/>
          <w:sz w:val="24"/>
          <w:szCs w:val="24"/>
        </w:rPr>
      </w:pPr>
    </w:p>
    <w:p w14:paraId="5F20F708" w14:textId="77777777" w:rsidR="00A32C97" w:rsidRPr="00CF1FEB" w:rsidRDefault="00FC2CE5" w:rsidP="00715904">
      <w:pPr>
        <w:tabs>
          <w:tab w:val="left" w:pos="1080"/>
        </w:tabs>
        <w:spacing w:line="276" w:lineRule="auto"/>
        <w:jc w:val="both"/>
        <w:rPr>
          <w:rFonts w:ascii="Bookman Old Style" w:hAnsi="Bookman Old Style" w:cs="Times New Roman"/>
          <w:b/>
          <w:sz w:val="22"/>
          <w:szCs w:val="22"/>
        </w:rPr>
      </w:pPr>
      <w:r w:rsidRPr="00CF1FEB">
        <w:rPr>
          <w:rFonts w:ascii="Bookman Old Style" w:hAnsi="Bookman Old Style" w:cs="Times New Roman"/>
          <w:b/>
          <w:sz w:val="22"/>
          <w:szCs w:val="22"/>
        </w:rPr>
        <w:t xml:space="preserve">Τίτλος </w:t>
      </w:r>
      <w:r w:rsidR="008D2503">
        <w:rPr>
          <w:rFonts w:ascii="Bookman Old Style" w:hAnsi="Bookman Old Style" w:cs="Times New Roman"/>
          <w:b/>
          <w:sz w:val="22"/>
          <w:szCs w:val="22"/>
        </w:rPr>
        <w:t>Υπηρε</w:t>
      </w:r>
      <w:r w:rsidRPr="00CF1FEB">
        <w:rPr>
          <w:rFonts w:ascii="Bookman Old Style" w:hAnsi="Bookman Old Style" w:cs="Times New Roman"/>
          <w:b/>
          <w:sz w:val="22"/>
          <w:szCs w:val="22"/>
        </w:rPr>
        <w:t>σίας</w:t>
      </w:r>
      <w:r w:rsidRPr="00CF1FEB">
        <w:rPr>
          <w:rFonts w:ascii="Bookman Old Style" w:hAnsi="Bookman Old Style" w:cs="Times New Roman"/>
          <w:sz w:val="22"/>
          <w:szCs w:val="22"/>
        </w:rPr>
        <w:t xml:space="preserve">: </w:t>
      </w:r>
      <w:r w:rsidR="00A93637" w:rsidRPr="00CF1FEB">
        <w:rPr>
          <w:rFonts w:ascii="Bookman Old Style" w:eastAsia="Times New Roman" w:hAnsi="Bookman Old Style" w:cs="Times New Roman"/>
          <w:sz w:val="22"/>
          <w:szCs w:val="22"/>
          <w:lang w:eastAsia="el-GR"/>
        </w:rPr>
        <w:t>«</w:t>
      </w:r>
      <w:r w:rsidR="00166FFC" w:rsidRPr="00CF1FEB">
        <w:rPr>
          <w:rFonts w:ascii="Bookman Old Style" w:eastAsia="Times New Roman" w:hAnsi="Bookman Old Style" w:cs="Times New Roman"/>
          <w:sz w:val="22"/>
          <w:szCs w:val="22"/>
          <w:lang w:eastAsia="el-GR"/>
        </w:rPr>
        <w:t xml:space="preserve">ΠΑΡΟΧΗ ΥΠΗΡΕΣΙΩΝ ΣΥΜΒΟΥΛΟΥ </w:t>
      </w:r>
      <w:r w:rsidR="00C748D6" w:rsidRPr="00CF1FEB">
        <w:rPr>
          <w:rFonts w:ascii="Bookman Old Style" w:eastAsia="Times New Roman" w:hAnsi="Bookman Old Style" w:cs="Times New Roman"/>
          <w:sz w:val="22"/>
          <w:szCs w:val="22"/>
          <w:lang w:eastAsia="el-GR"/>
        </w:rPr>
        <w:t xml:space="preserve">ΠΑΡΑΚΟΛΟΥΘΗΣΗΣ ΚΑΙ </w:t>
      </w:r>
      <w:r w:rsidR="00166FFC" w:rsidRPr="00CF1FEB">
        <w:rPr>
          <w:rFonts w:ascii="Bookman Old Style" w:eastAsia="Times New Roman" w:hAnsi="Bookman Old Style" w:cs="Times New Roman"/>
          <w:sz w:val="22"/>
          <w:szCs w:val="22"/>
          <w:lang w:eastAsia="el-GR"/>
        </w:rPr>
        <w:t xml:space="preserve">ΥΠΟΣΤΗΡΙΞΗΣ </w:t>
      </w:r>
      <w:r w:rsidR="00C748D6" w:rsidRPr="00CF1FEB">
        <w:rPr>
          <w:rFonts w:ascii="Bookman Old Style" w:eastAsia="Times New Roman" w:hAnsi="Bookman Old Style" w:cs="Times New Roman"/>
          <w:sz w:val="22"/>
          <w:szCs w:val="22"/>
          <w:lang w:eastAsia="el-GR"/>
        </w:rPr>
        <w:t xml:space="preserve">ΥΛΟΠΟΙΗΣΗΣ ΤΗΣ ΠΡΑΞΗΣ ΜΕ ΤΙΤΛΟ </w:t>
      </w:r>
      <w:r w:rsidR="00C748D6" w:rsidRPr="00CF1FEB">
        <w:rPr>
          <w:rFonts w:ascii="Bookman Old Style" w:eastAsia="Times New Roman" w:hAnsi="Bookman Old Style" w:cs="Times New Roman"/>
          <w:b/>
          <w:sz w:val="22"/>
          <w:szCs w:val="22"/>
          <w:lang w:eastAsia="el-GR"/>
        </w:rPr>
        <w:t xml:space="preserve">"Ψηφιακές δράσεις αξιοποίησης και ανάδειξης του Πολιτιστικού αποθέματος της </w:t>
      </w:r>
      <w:r w:rsidR="006B0FDC" w:rsidRPr="00CF1FEB">
        <w:rPr>
          <w:rFonts w:ascii="Bookman Old Style" w:eastAsia="Times New Roman" w:hAnsi="Bookman Old Style" w:cs="Times New Roman"/>
          <w:b/>
          <w:sz w:val="22"/>
          <w:szCs w:val="22"/>
          <w:lang w:eastAsia="el-GR"/>
        </w:rPr>
        <w:t>Ακαδημίας Αθηνών</w:t>
      </w:r>
      <w:r w:rsidR="00C748D6" w:rsidRPr="00CF1FEB">
        <w:rPr>
          <w:rFonts w:ascii="Bookman Old Style" w:eastAsia="Times New Roman" w:hAnsi="Bookman Old Style" w:cs="Times New Roman"/>
          <w:b/>
          <w:sz w:val="22"/>
          <w:szCs w:val="22"/>
          <w:lang w:eastAsia="el-GR"/>
        </w:rPr>
        <w:t>"</w:t>
      </w:r>
      <w:r w:rsidR="00A93637" w:rsidRPr="00CF1FEB">
        <w:rPr>
          <w:rFonts w:ascii="Bookman Old Style" w:eastAsia="Times New Roman" w:hAnsi="Bookman Old Style" w:cs="Times New Roman"/>
          <w:b/>
          <w:sz w:val="22"/>
          <w:szCs w:val="22"/>
          <w:lang w:eastAsia="el-GR"/>
        </w:rPr>
        <w:t>»</w:t>
      </w:r>
    </w:p>
    <w:p w14:paraId="0EB1D3AA" w14:textId="77777777" w:rsidR="00184127" w:rsidRPr="00CF1FEB" w:rsidRDefault="00184127" w:rsidP="00715904">
      <w:pPr>
        <w:spacing w:line="276" w:lineRule="auto"/>
        <w:ind w:left="360"/>
        <w:jc w:val="center"/>
        <w:rPr>
          <w:rFonts w:ascii="Bookman Old Style" w:hAnsi="Bookman Old Style" w:cs="Times New Roman"/>
          <w:b/>
          <w:sz w:val="22"/>
          <w:szCs w:val="22"/>
          <w:u w:val="single"/>
        </w:rPr>
      </w:pPr>
    </w:p>
    <w:p w14:paraId="5711C77F" w14:textId="77777777" w:rsidR="00BE6E2F" w:rsidRPr="00CF1FEB" w:rsidRDefault="00D17772" w:rsidP="00672F53">
      <w:pPr>
        <w:spacing w:after="120" w:line="276" w:lineRule="auto"/>
        <w:ind w:left="360"/>
        <w:jc w:val="center"/>
        <w:rPr>
          <w:rFonts w:ascii="Bookman Old Style" w:hAnsi="Bookman Old Style" w:cs="Times New Roman"/>
          <w:b/>
          <w:sz w:val="22"/>
          <w:szCs w:val="22"/>
          <w:u w:val="single"/>
        </w:rPr>
      </w:pPr>
      <w:r w:rsidRPr="00CF1FEB">
        <w:rPr>
          <w:rFonts w:ascii="Bookman Old Style" w:hAnsi="Bookman Old Style" w:cs="Times New Roman"/>
          <w:b/>
          <w:sz w:val="22"/>
          <w:szCs w:val="22"/>
          <w:u w:val="single"/>
        </w:rPr>
        <w:t>ΤΕΧΝΙΚΗ ΠΕΡΙΓΡΑΦΗ</w:t>
      </w:r>
    </w:p>
    <w:p w14:paraId="601F2974" w14:textId="77777777" w:rsidR="005616C2" w:rsidRDefault="00CF1FEB" w:rsidP="00672F53">
      <w:pPr>
        <w:spacing w:after="120" w:line="276" w:lineRule="auto"/>
        <w:jc w:val="both"/>
        <w:rPr>
          <w:rFonts w:ascii="Bookman Old Style" w:eastAsia="Times New Roman" w:hAnsi="Bookman Old Style" w:cs="Times New Roman"/>
          <w:sz w:val="22"/>
          <w:szCs w:val="22"/>
          <w:lang w:eastAsia="el-GR"/>
        </w:rPr>
      </w:pPr>
      <w:r>
        <w:rPr>
          <w:rFonts w:ascii="Bookman Old Style" w:hAnsi="Bookman Old Style" w:cs="Times New Roman"/>
          <w:sz w:val="22"/>
          <w:szCs w:val="22"/>
          <w:lang w:eastAsia="el-GR"/>
        </w:rPr>
        <w:t>Σ</w:t>
      </w:r>
      <w:r w:rsidR="00F82973" w:rsidRPr="00CF1FEB">
        <w:rPr>
          <w:rFonts w:ascii="Bookman Old Style" w:hAnsi="Bookman Old Style" w:cs="Times New Roman"/>
          <w:sz w:val="22"/>
          <w:szCs w:val="22"/>
          <w:lang w:eastAsia="el-GR"/>
        </w:rPr>
        <w:t xml:space="preserve">ύμφωνα με την απόφαση ένταξης με </w:t>
      </w:r>
      <w:proofErr w:type="spellStart"/>
      <w:r w:rsidR="00F82973" w:rsidRPr="00CF1FEB">
        <w:rPr>
          <w:rFonts w:ascii="Bookman Old Style" w:hAnsi="Bookman Old Style" w:cs="Times New Roman"/>
          <w:sz w:val="22"/>
          <w:szCs w:val="22"/>
          <w:lang w:eastAsia="el-GR"/>
        </w:rPr>
        <w:t>α.π.</w:t>
      </w:r>
      <w:proofErr w:type="spellEnd"/>
      <w:r w:rsidR="00F82973" w:rsidRPr="00CF1FEB">
        <w:rPr>
          <w:rFonts w:ascii="Bookman Old Style" w:hAnsi="Bookman Old Style" w:cs="Times New Roman"/>
          <w:sz w:val="22"/>
          <w:szCs w:val="22"/>
          <w:lang w:eastAsia="el-GR"/>
        </w:rPr>
        <w:t xml:space="preserve"> 3130/2-6-2022 (ΑΔΑ ΨΗΤΒ46ΜΤΛΡ-ΡΔΧ)</w:t>
      </w:r>
      <w:r w:rsidR="00C748D6" w:rsidRPr="00CF1FEB">
        <w:rPr>
          <w:rFonts w:ascii="Bookman Old Style" w:hAnsi="Bookman Old Style" w:cs="Times New Roman"/>
          <w:sz w:val="22"/>
          <w:szCs w:val="22"/>
          <w:lang w:eastAsia="el-GR"/>
        </w:rPr>
        <w:t xml:space="preserve"> </w:t>
      </w:r>
      <w:r w:rsidR="00F82973" w:rsidRPr="00CF1FEB">
        <w:rPr>
          <w:rFonts w:ascii="Bookman Old Style" w:hAnsi="Bookman Old Style" w:cs="Times New Roman"/>
          <w:sz w:val="22"/>
          <w:szCs w:val="22"/>
          <w:lang w:eastAsia="el-GR"/>
        </w:rPr>
        <w:t xml:space="preserve">της πράξης </w:t>
      </w:r>
      <w:r w:rsidR="00DE5C9D" w:rsidRPr="00CF1FEB">
        <w:rPr>
          <w:rFonts w:ascii="Bookman Old Style" w:hAnsi="Bookman Old Style" w:cs="Times New Roman"/>
          <w:sz w:val="22"/>
          <w:szCs w:val="22"/>
          <w:lang w:eastAsia="el-GR"/>
        </w:rPr>
        <w:t>με τίτλο  «Καινοτόμες δράσεις αξιοποίησης και ανάδειξης του Πολιτιστικού και Επιστημονικού αποθέματος της Ακαδημίας Αθηνών», του Υπουργείου Ανάπτυξης &amp; Επενδύσεων Εσωτερικών στο Επιχειρησιακό Πρόγραμμα «Ανταγωνιστικότητα, Επιχειρηματικότητα και Καινοτομία»</w:t>
      </w:r>
      <w:r>
        <w:rPr>
          <w:rFonts w:ascii="Bookman Old Style" w:hAnsi="Bookman Old Style" w:cs="Times New Roman"/>
          <w:sz w:val="22"/>
          <w:szCs w:val="22"/>
          <w:lang w:eastAsia="el-GR"/>
        </w:rPr>
        <w:t xml:space="preserve">, καλείται ο ΕΛΚΕ της Ακαδημίας Αθηνών να προχωρήσει στην υλοποίηση της πράξης με </w:t>
      </w:r>
      <w:r w:rsidRPr="00CF1FEB">
        <w:rPr>
          <w:rFonts w:ascii="Bookman Old Style" w:hAnsi="Bookman Old Style" w:cs="Times New Roman"/>
          <w:sz w:val="22"/>
          <w:szCs w:val="22"/>
          <w:lang w:eastAsia="el-GR"/>
        </w:rPr>
        <w:t>συνολικ</w:t>
      </w:r>
      <w:r>
        <w:rPr>
          <w:rFonts w:ascii="Bookman Old Style" w:hAnsi="Bookman Old Style" w:cs="Times New Roman"/>
          <w:sz w:val="22"/>
          <w:szCs w:val="22"/>
          <w:lang w:eastAsia="el-GR"/>
        </w:rPr>
        <w:t>ό</w:t>
      </w:r>
      <w:r w:rsidRPr="00CF1FEB">
        <w:rPr>
          <w:rFonts w:ascii="Bookman Old Style" w:hAnsi="Bookman Old Style" w:cs="Times New Roman"/>
          <w:sz w:val="22"/>
          <w:szCs w:val="22"/>
          <w:lang w:eastAsia="el-GR"/>
        </w:rPr>
        <w:t xml:space="preserve"> προϋπολογισμ</w:t>
      </w:r>
      <w:r>
        <w:rPr>
          <w:rFonts w:ascii="Bookman Old Style" w:hAnsi="Bookman Old Style" w:cs="Times New Roman"/>
          <w:sz w:val="22"/>
          <w:szCs w:val="22"/>
          <w:lang w:eastAsia="el-GR"/>
        </w:rPr>
        <w:t>ό 823.769,24€</w:t>
      </w:r>
      <w:r w:rsidR="00C748D6" w:rsidRPr="00CF1FEB">
        <w:rPr>
          <w:rFonts w:ascii="Bookman Old Style" w:eastAsia="Times New Roman" w:hAnsi="Bookman Old Style" w:cs="Times New Roman"/>
          <w:sz w:val="22"/>
          <w:szCs w:val="22"/>
          <w:lang w:eastAsia="el-GR"/>
        </w:rPr>
        <w:t>.</w:t>
      </w:r>
    </w:p>
    <w:p w14:paraId="26862A93" w14:textId="77777777" w:rsidR="00DE5C9D" w:rsidRPr="00CF1FEB" w:rsidRDefault="00CF1FEB" w:rsidP="00DE5C9D">
      <w:pPr>
        <w:spacing w:after="120" w:line="276" w:lineRule="auto"/>
        <w:jc w:val="both"/>
        <w:rPr>
          <w:rFonts w:ascii="Bookman Old Style" w:hAnsi="Bookman Old Style" w:cs="Times New Roman"/>
          <w:sz w:val="22"/>
          <w:szCs w:val="22"/>
          <w:lang w:eastAsia="el-GR"/>
        </w:rPr>
      </w:pPr>
      <w:r>
        <w:rPr>
          <w:rFonts w:ascii="Bookman Old Style" w:eastAsia="Times New Roman" w:hAnsi="Bookman Old Style" w:cs="Times New Roman"/>
          <w:sz w:val="22"/>
          <w:szCs w:val="22"/>
          <w:lang w:eastAsia="el-GR"/>
        </w:rPr>
        <w:t xml:space="preserve">Στον εγκεκριμένο προϋπολογισμό υλοποίησης της πράξης περιλαμβάνεται </w:t>
      </w:r>
      <w:r w:rsidR="008D2503">
        <w:rPr>
          <w:rFonts w:ascii="Bookman Old Style" w:eastAsia="Times New Roman" w:hAnsi="Bookman Old Style" w:cs="Times New Roman"/>
          <w:sz w:val="22"/>
          <w:szCs w:val="22"/>
          <w:lang w:eastAsia="el-GR"/>
        </w:rPr>
        <w:t xml:space="preserve">στο Υποέργο 2 - Υπηρεσίες συμβούλου υποστήριξης, </w:t>
      </w:r>
      <w:r>
        <w:rPr>
          <w:rFonts w:ascii="Bookman Old Style" w:eastAsia="Times New Roman" w:hAnsi="Bookman Old Style" w:cs="Times New Roman"/>
          <w:sz w:val="22"/>
          <w:szCs w:val="22"/>
          <w:lang w:eastAsia="el-GR"/>
        </w:rPr>
        <w:t xml:space="preserve">δαπάνη </w:t>
      </w:r>
      <w:r w:rsidR="008D2503">
        <w:rPr>
          <w:rFonts w:ascii="Bookman Old Style" w:eastAsia="Times New Roman" w:hAnsi="Bookman Old Style" w:cs="Times New Roman"/>
          <w:sz w:val="22"/>
          <w:szCs w:val="22"/>
          <w:lang w:eastAsia="el-GR"/>
        </w:rPr>
        <w:t xml:space="preserve">για την παρακολούθηση και υποστήριξη της υλοποίησης του έργου, συνολικού ποσού 19.840,00€. </w:t>
      </w:r>
    </w:p>
    <w:p w14:paraId="041BFE4E" w14:textId="77777777" w:rsidR="008D2503" w:rsidRPr="008D2503" w:rsidRDefault="008D2503" w:rsidP="00DE5C9D">
      <w:pPr>
        <w:spacing w:after="120" w:line="276" w:lineRule="auto"/>
        <w:jc w:val="both"/>
        <w:rPr>
          <w:rFonts w:ascii="Bookman Old Style" w:hAnsi="Bookman Old Style" w:cs="Times New Roman"/>
          <w:b/>
          <w:sz w:val="22"/>
          <w:szCs w:val="22"/>
        </w:rPr>
      </w:pPr>
      <w:r w:rsidRPr="008D2503">
        <w:rPr>
          <w:rFonts w:ascii="Bookman Old Style" w:hAnsi="Bookman Old Style" w:cs="Times New Roman"/>
          <w:b/>
          <w:sz w:val="22"/>
          <w:szCs w:val="22"/>
        </w:rPr>
        <w:t>1. Παρουσίαση του έργου</w:t>
      </w:r>
    </w:p>
    <w:p w14:paraId="40F7B2F4" w14:textId="77777777" w:rsidR="00DE5C9D" w:rsidRPr="00CF1FEB" w:rsidRDefault="00DE5C9D" w:rsidP="00DE5C9D">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Το φυσικό και οικονομικό αντικείμενο της πρότασης έχουν ως ακολούθως:</w:t>
      </w:r>
    </w:p>
    <w:p w14:paraId="79991274" w14:textId="77777777" w:rsidR="00DE5C9D" w:rsidRPr="00CF1FEB" w:rsidRDefault="00DE5C9D" w:rsidP="00DE5C9D">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 xml:space="preserve">Αντικείμενο της πράξης είναι η οργάνωση, τεκμηρίωση, ψηφιοποίηση, διαχείριση και προβολή του πολιτιστικού και επιστημονικού περιεχομένου που διαθέτει η Ακαδημία Αθηνών. Το ήδη υπάρχον ψηφιοποιημένο και τεκμηριωμένο υλικό είναι σχετικά περιορισμένο και επομένως η ψηφιοποίηση και τεκμηρίωση όλων των κέντρων της Ακαδημίας Αθηνών έχει κεντρική πολιτιστική σημασία, καθώς με αυτό τον τρόπο θα επιτραπεί η διάσωση, η αξιοποίηση και η προβολή των σχετικών αρχείων που διαθέτει η Ακαδημία. Στο πλαίσιο της πράξης εντάσσεται και η ανάπτυξη ηλεκτρονικών υπηρεσιών και εφαρμογών επαυξημένης και εικονικής πραγματικότητας με σκοπό τη η διάθεση του υλικού στους ειδικούς επιστήμονες αλλά και στο ευρύ κοινό. Κεντρικός στόχος της πράξης είναι να μεγιστοποιηθεί η εξωστρέφεια, το εκπαιδευτικό έργο και η κοινωνική προσφορά της Ακαδημίας Αθηνών. Η πράξη περιλαμβάνει οριζόντιες δράσεις που αφορούν συνολικά τα Κέντρα της Ακαδημίας, αλλά και εξειδικευμένες εφαρμογές και υπηρεσίες για κάθε κέντρο ξεχωριστά. </w:t>
      </w:r>
    </w:p>
    <w:p w14:paraId="0065E7DA" w14:textId="77777777" w:rsidR="00DE5C9D" w:rsidRPr="00CF1FEB" w:rsidRDefault="00DE5C9D" w:rsidP="00DE5C9D">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Οι οριζόντιες δράσεις, περιλαμβάνουν την αναβάθμιση και ανασχεδιασμό του επίσημου διαδικτυακού τόπου και του αποθετηρίου της Ακαδημίας, τη δημιουργία εφαρμογής για κινητά τηλέφωνα για την προβολή των δραστηριοτήτων και του αποθετηρίου, τη μεταφορά του διαδικτυακού τόπου και της υφιστάμενης Βάσης Δεδομένων στο G-</w:t>
      </w:r>
      <w:proofErr w:type="spellStart"/>
      <w:r w:rsidRPr="00CF1FEB">
        <w:rPr>
          <w:rFonts w:ascii="Bookman Old Style" w:hAnsi="Bookman Old Style" w:cs="Times New Roman"/>
          <w:sz w:val="22"/>
          <w:szCs w:val="22"/>
        </w:rPr>
        <w:t>Cloud</w:t>
      </w:r>
      <w:proofErr w:type="spellEnd"/>
      <w:r w:rsidRPr="00CF1FEB">
        <w:rPr>
          <w:rFonts w:ascii="Bookman Old Style" w:hAnsi="Bookman Old Style" w:cs="Times New Roman"/>
          <w:sz w:val="22"/>
          <w:szCs w:val="22"/>
        </w:rPr>
        <w:t xml:space="preserve">, την προμήθεια κεντρικού εξοπλισμού όπως Η/Υ, ψηφιοποίησης εγγράφων και </w:t>
      </w:r>
      <w:proofErr w:type="spellStart"/>
      <w:r w:rsidRPr="00CF1FEB">
        <w:rPr>
          <w:rFonts w:ascii="Bookman Old Style" w:hAnsi="Bookman Old Style" w:cs="Times New Roman"/>
          <w:sz w:val="22"/>
          <w:szCs w:val="22"/>
        </w:rPr>
        <w:t>ψηφιοποίησης</w:t>
      </w:r>
      <w:proofErr w:type="spellEnd"/>
      <w:r w:rsidRPr="00CF1FEB">
        <w:rPr>
          <w:rFonts w:ascii="Bookman Old Style" w:hAnsi="Bookman Old Style" w:cs="Times New Roman"/>
          <w:sz w:val="22"/>
          <w:szCs w:val="22"/>
        </w:rPr>
        <w:t xml:space="preserve"> βιβλίων, </w:t>
      </w:r>
      <w:proofErr w:type="spellStart"/>
      <w:r w:rsidRPr="00CF1FEB">
        <w:rPr>
          <w:rFonts w:ascii="Bookman Old Style" w:hAnsi="Bookman Old Style" w:cs="Times New Roman"/>
          <w:sz w:val="22"/>
          <w:szCs w:val="22"/>
        </w:rPr>
        <w:t>Infokiosks</w:t>
      </w:r>
      <w:proofErr w:type="spellEnd"/>
      <w:r w:rsidRPr="00CF1FEB">
        <w:rPr>
          <w:rFonts w:ascii="Bookman Old Style" w:hAnsi="Bookman Old Style" w:cs="Times New Roman"/>
          <w:sz w:val="22"/>
          <w:szCs w:val="22"/>
        </w:rPr>
        <w:t xml:space="preserve"> εσωτερικού χώρου, </w:t>
      </w:r>
      <w:proofErr w:type="spellStart"/>
      <w:r w:rsidRPr="00CF1FEB">
        <w:rPr>
          <w:rFonts w:ascii="Bookman Old Style" w:hAnsi="Bookman Old Style" w:cs="Times New Roman"/>
          <w:sz w:val="22"/>
          <w:szCs w:val="22"/>
        </w:rPr>
        <w:t>all</w:t>
      </w:r>
      <w:proofErr w:type="spellEnd"/>
      <w:r w:rsidRPr="00CF1FEB">
        <w:rPr>
          <w:rFonts w:ascii="Bookman Old Style" w:hAnsi="Bookman Old Style" w:cs="Times New Roman"/>
          <w:sz w:val="22"/>
          <w:szCs w:val="22"/>
        </w:rPr>
        <w:t>-in-</w:t>
      </w:r>
      <w:proofErr w:type="spellStart"/>
      <w:r w:rsidRPr="00CF1FEB">
        <w:rPr>
          <w:rFonts w:ascii="Bookman Old Style" w:hAnsi="Bookman Old Style" w:cs="Times New Roman"/>
          <w:sz w:val="22"/>
          <w:szCs w:val="22"/>
        </w:rPr>
        <w:t>one</w:t>
      </w:r>
      <w:proofErr w:type="spellEnd"/>
      <w:r w:rsidRPr="00CF1FEB">
        <w:rPr>
          <w:rFonts w:ascii="Bookman Old Style" w:hAnsi="Bookman Old Style" w:cs="Times New Roman"/>
          <w:sz w:val="22"/>
          <w:szCs w:val="22"/>
        </w:rPr>
        <w:t xml:space="preserve"> PC με </w:t>
      </w:r>
      <w:proofErr w:type="spellStart"/>
      <w:r w:rsidRPr="00CF1FEB">
        <w:rPr>
          <w:rFonts w:ascii="Bookman Old Style" w:hAnsi="Bookman Old Style" w:cs="Times New Roman"/>
          <w:sz w:val="22"/>
          <w:szCs w:val="22"/>
        </w:rPr>
        <w:t>διαδραστική</w:t>
      </w:r>
      <w:proofErr w:type="spellEnd"/>
      <w:r w:rsidRPr="00CF1FEB">
        <w:rPr>
          <w:rFonts w:ascii="Bookman Old Style" w:hAnsi="Bookman Old Style" w:cs="Times New Roman"/>
          <w:sz w:val="22"/>
          <w:szCs w:val="22"/>
        </w:rPr>
        <w:t xml:space="preserve"> οθόνη, </w:t>
      </w:r>
      <w:proofErr w:type="spellStart"/>
      <w:r w:rsidRPr="00CF1FEB">
        <w:rPr>
          <w:rFonts w:ascii="Bookman Old Style" w:hAnsi="Bookman Old Style" w:cs="Times New Roman"/>
          <w:sz w:val="22"/>
          <w:szCs w:val="22"/>
        </w:rPr>
        <w:t>Projectors</w:t>
      </w:r>
      <w:proofErr w:type="spellEnd"/>
      <w:r w:rsidRPr="00CF1FEB">
        <w:rPr>
          <w:rFonts w:ascii="Bookman Old Style" w:hAnsi="Bookman Old Style" w:cs="Times New Roman"/>
          <w:sz w:val="22"/>
          <w:szCs w:val="22"/>
        </w:rPr>
        <w:t xml:space="preserve">, συστοιχία δίσκων </w:t>
      </w:r>
      <w:proofErr w:type="spellStart"/>
      <w:r w:rsidRPr="00CF1FEB">
        <w:rPr>
          <w:rFonts w:ascii="Bookman Old Style" w:hAnsi="Bookman Old Style" w:cs="Times New Roman"/>
          <w:sz w:val="22"/>
          <w:szCs w:val="22"/>
        </w:rPr>
        <w:t>raid</w:t>
      </w:r>
      <w:proofErr w:type="spellEnd"/>
      <w:r w:rsidRPr="00CF1FEB">
        <w:rPr>
          <w:rFonts w:ascii="Bookman Old Style" w:hAnsi="Bookman Old Style" w:cs="Times New Roman"/>
          <w:sz w:val="22"/>
          <w:szCs w:val="22"/>
        </w:rPr>
        <w:t xml:space="preserve"> και δράσεις προβολής του έργου.</w:t>
      </w:r>
    </w:p>
    <w:p w14:paraId="607C4579" w14:textId="77777777" w:rsidR="00DE5C9D" w:rsidRPr="00CF1FEB" w:rsidRDefault="00DE5C9D" w:rsidP="00DE5C9D">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lastRenderedPageBreak/>
        <w:t xml:space="preserve">Οι επιμέρους δράσεις αφορούν στην βιβλιοθήκη,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Φυσικής της Ατμοσφαίρας και Κλιματολογίας,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της Ελληνικής Λαογραφίας,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των Νεοελληνικών Διαλέκτων και Ιδιωμάτων Ι.Λ.Ν.Ε,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της Αρχαιότητας και ενδεικτικά αφορούν στο σχεδιασμό, αναβάθμιση και ανασχεδιασμό των διαδικτυακών τόπων, στη μεταφορά δεδομένων στο G-</w:t>
      </w:r>
      <w:proofErr w:type="spellStart"/>
      <w:r w:rsidRPr="00CF1FEB">
        <w:rPr>
          <w:rFonts w:ascii="Bookman Old Style" w:hAnsi="Bookman Old Style" w:cs="Times New Roman"/>
          <w:sz w:val="22"/>
          <w:szCs w:val="22"/>
        </w:rPr>
        <w:t>Cloud</w:t>
      </w:r>
      <w:proofErr w:type="spellEnd"/>
      <w:r w:rsidRPr="00CF1FEB">
        <w:rPr>
          <w:rFonts w:ascii="Bookman Old Style" w:hAnsi="Bookman Old Style" w:cs="Times New Roman"/>
          <w:sz w:val="22"/>
          <w:szCs w:val="22"/>
        </w:rPr>
        <w:t xml:space="preserve">, στην </w:t>
      </w:r>
      <w:proofErr w:type="spellStart"/>
      <w:r w:rsidRPr="00CF1FEB">
        <w:rPr>
          <w:rFonts w:ascii="Bookman Old Style" w:hAnsi="Bookman Old Style" w:cs="Times New Roman"/>
          <w:sz w:val="22"/>
          <w:szCs w:val="22"/>
        </w:rPr>
        <w:t>ψηφιοποίηση</w:t>
      </w:r>
      <w:proofErr w:type="spellEnd"/>
      <w:r w:rsidRPr="00CF1FEB">
        <w:rPr>
          <w:rFonts w:ascii="Bookman Old Style" w:hAnsi="Bookman Old Style" w:cs="Times New Roman"/>
          <w:sz w:val="22"/>
          <w:szCs w:val="22"/>
        </w:rPr>
        <w:t xml:space="preserve"> και τεκμηρίωση βιβλίων, αρχείων και σημειώσεων, αρχιτεκτονικών σχεδίων και συλλογών. Επίσης, αφορούν στην δημιουργία εφαρμογών εικονικής ξενάγησης, στην τρισδιάστατη αποτύπωση αντικειμένων, στη δημιουργία εφαρμογών εσωτερικής ξενάγησης, σε </w:t>
      </w:r>
      <w:proofErr w:type="spellStart"/>
      <w:r w:rsidRPr="00CF1FEB">
        <w:rPr>
          <w:rFonts w:ascii="Bookman Old Style" w:hAnsi="Bookman Old Style" w:cs="Times New Roman"/>
          <w:sz w:val="22"/>
          <w:szCs w:val="22"/>
        </w:rPr>
        <w:t>Promo</w:t>
      </w:r>
      <w:proofErr w:type="spellEnd"/>
      <w:r w:rsidRPr="00CF1FEB">
        <w:rPr>
          <w:rFonts w:ascii="Bookman Old Style" w:hAnsi="Bookman Old Style" w:cs="Times New Roman"/>
          <w:sz w:val="22"/>
          <w:szCs w:val="22"/>
        </w:rPr>
        <w:t xml:space="preserve"> </w:t>
      </w:r>
      <w:proofErr w:type="spellStart"/>
      <w:r w:rsidRPr="00CF1FEB">
        <w:rPr>
          <w:rFonts w:ascii="Bookman Old Style" w:hAnsi="Bookman Old Style" w:cs="Times New Roman"/>
          <w:sz w:val="22"/>
          <w:szCs w:val="22"/>
        </w:rPr>
        <w:t>Video</w:t>
      </w:r>
      <w:proofErr w:type="spellEnd"/>
      <w:r w:rsidRPr="00CF1FEB">
        <w:rPr>
          <w:rFonts w:ascii="Bookman Old Style" w:hAnsi="Bookman Old Style" w:cs="Times New Roman"/>
          <w:sz w:val="22"/>
          <w:szCs w:val="22"/>
        </w:rPr>
        <w:t xml:space="preserve">, σε εφαρμογές επαυξημένης/εικονικής πραγματικότητας, σε εφαρμογές ψηφιακής βιογραφίας, στην ψηφιοποίηση και τεκμηρίωση αρχείου παραδόσεων, αρχείου κινηματογραφικών καταγραφών, εισαγωγή νέων παροιμιών στο αποθετήριο και φιλολογική επιμέλεια του υπάρχοντος υλικού, φιλολογική επιμέλεια και ολοκλήρωση της τεκμηρίωσης του υπάρχοντος υλικού, ψηφιακά παιχνίδια, σε ψηφιακούς Χάρτες, σε </w:t>
      </w:r>
      <w:proofErr w:type="spellStart"/>
      <w:r w:rsidRPr="00CF1FEB">
        <w:rPr>
          <w:rFonts w:ascii="Bookman Old Style" w:hAnsi="Bookman Old Style" w:cs="Times New Roman"/>
          <w:sz w:val="22"/>
          <w:szCs w:val="22"/>
        </w:rPr>
        <w:t>διαδραστικό</w:t>
      </w:r>
      <w:proofErr w:type="spellEnd"/>
      <w:r w:rsidRPr="00CF1FEB">
        <w:rPr>
          <w:rFonts w:ascii="Bookman Old Style" w:hAnsi="Bookman Old Style" w:cs="Times New Roman"/>
          <w:sz w:val="22"/>
          <w:szCs w:val="22"/>
        </w:rPr>
        <w:t xml:space="preserve"> Χαρτογραφικό Άτλαντα, δημιουργία σελίδων στα μέσα κοινωνικής δικτύωσης (Facebook) και στη δημιουργία </w:t>
      </w:r>
      <w:proofErr w:type="spellStart"/>
      <w:r w:rsidRPr="00CF1FEB">
        <w:rPr>
          <w:rFonts w:ascii="Bookman Old Style" w:hAnsi="Bookman Old Style" w:cs="Times New Roman"/>
          <w:sz w:val="22"/>
          <w:szCs w:val="22"/>
        </w:rPr>
        <w:t>πολυγλωσσικού</w:t>
      </w:r>
      <w:proofErr w:type="spellEnd"/>
      <w:r w:rsidRPr="00CF1FEB">
        <w:rPr>
          <w:rFonts w:ascii="Bookman Old Style" w:hAnsi="Bookman Old Style" w:cs="Times New Roman"/>
          <w:sz w:val="22"/>
          <w:szCs w:val="22"/>
        </w:rPr>
        <w:t xml:space="preserve"> περιεχομένου σε διάφορες γλώσσες.</w:t>
      </w:r>
    </w:p>
    <w:p w14:paraId="1A822467" w14:textId="77777777" w:rsidR="00DE5C9D" w:rsidRPr="00CF1FEB" w:rsidRDefault="00DE5C9D" w:rsidP="00DE5C9D">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 xml:space="preserve">Οι δράσεις της πράξης αποτελούνται από οριζόντιες δράσεις που περιλαμβάνουν την αναβάθμιση και ανασχεδιασμό του επίσημου διαδικτυακού τόπου και του αποθετηρίου της Ακαδημίας, και από επιμέρους δράσεις αφορούν στην βιβλιοθήκη,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Φυσικής της Ατμοσφαίρας και Κλιματολογίας,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της Ελληνικής Λαογραφίας,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των Νεοελληνικών Διαλέκτων και Ιδιωμάτων Ι.Λ.Ν.Ε, στο Κέντρο </w:t>
      </w:r>
      <w:proofErr w:type="spellStart"/>
      <w:r w:rsidRPr="00CF1FEB">
        <w:rPr>
          <w:rFonts w:ascii="Bookman Old Style" w:hAnsi="Bookman Old Style" w:cs="Times New Roman"/>
          <w:sz w:val="22"/>
          <w:szCs w:val="22"/>
        </w:rPr>
        <w:t>Ερεύνης</w:t>
      </w:r>
      <w:proofErr w:type="spellEnd"/>
      <w:r w:rsidRPr="00CF1FEB">
        <w:rPr>
          <w:rFonts w:ascii="Bookman Old Style" w:hAnsi="Bookman Old Style" w:cs="Times New Roman"/>
          <w:sz w:val="22"/>
          <w:szCs w:val="22"/>
        </w:rPr>
        <w:t xml:space="preserve"> της Αρχαιότητας.</w:t>
      </w:r>
    </w:p>
    <w:p w14:paraId="0DBB456F" w14:textId="77777777" w:rsidR="00802C28" w:rsidRPr="00CF1FEB" w:rsidRDefault="00802C28" w:rsidP="00802C28">
      <w:pPr>
        <w:spacing w:after="120"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Επίσης, στο έργο περιλαμβάνονται "Υπηρεσίες συμβούλου υποστήριξης" που θα υλοποιηθεί σε δύο φάσεις. Οι φάσεις αυτές είναι 1 - Υποστήριξη στην προετοιμασία, σύνταξη και υποβολή του φακέλου χρηματοδότησης και 2 - Ενέργειες παρακολούθησης και υποστήριξης της υλοποίησης της πράξης. Συνοπτικά, περιλαμβάνουν ενέργειες υποστήριξης για την προετοιμασία και υποβολή του φακέλου της πρότασης χρηματοδότησης με την υποστήριξη των αρμοδίων υπηρεσιών της Ακαδημίας Αθηνών παρέχοντας εξειδικευμένη τεχνική υποστήριξη και στην τεχνική και επιστημονική υποστήριξη στην υλοποίηση του έργου και αφορά εξειδικευμένη υποστήριξη για θέματα τα οποία εκ φύσεως χρήζουν ειδικής αντιμετώπισης.</w:t>
      </w:r>
    </w:p>
    <w:p w14:paraId="646367C6" w14:textId="77777777" w:rsidR="008D2503" w:rsidRDefault="008D2503" w:rsidP="008D2503">
      <w:pPr>
        <w:spacing w:after="120" w:line="276" w:lineRule="auto"/>
        <w:jc w:val="both"/>
        <w:rPr>
          <w:rFonts w:ascii="Bookman Old Style" w:hAnsi="Bookman Old Style" w:cs="Times New Roman"/>
          <w:b/>
          <w:sz w:val="22"/>
          <w:szCs w:val="22"/>
        </w:rPr>
      </w:pPr>
    </w:p>
    <w:p w14:paraId="5490F676" w14:textId="77777777" w:rsidR="008D2503" w:rsidRPr="008D2503" w:rsidRDefault="008D2503" w:rsidP="008D2503">
      <w:pPr>
        <w:spacing w:after="120" w:line="276" w:lineRule="auto"/>
        <w:jc w:val="both"/>
        <w:rPr>
          <w:rFonts w:ascii="Bookman Old Style" w:hAnsi="Bookman Old Style" w:cs="Times New Roman"/>
          <w:b/>
          <w:sz w:val="22"/>
          <w:szCs w:val="22"/>
        </w:rPr>
      </w:pPr>
      <w:r w:rsidRPr="008D2503">
        <w:rPr>
          <w:rFonts w:ascii="Bookman Old Style" w:hAnsi="Bookman Old Style" w:cs="Times New Roman"/>
          <w:b/>
          <w:sz w:val="22"/>
          <w:szCs w:val="22"/>
        </w:rPr>
        <w:t xml:space="preserve">2. Υποχρεώσεις του Αναδόχου </w:t>
      </w:r>
    </w:p>
    <w:p w14:paraId="584BFD69" w14:textId="77777777" w:rsidR="00672F53" w:rsidRPr="008D2503" w:rsidRDefault="008D2503" w:rsidP="00672F53">
      <w:pPr>
        <w:spacing w:after="120" w:line="276" w:lineRule="auto"/>
        <w:jc w:val="both"/>
        <w:rPr>
          <w:rFonts w:ascii="Bookman Old Style" w:hAnsi="Bookman Old Style" w:cs="Times New Roman"/>
          <w:sz w:val="22"/>
          <w:szCs w:val="22"/>
        </w:rPr>
      </w:pPr>
      <w:r w:rsidRPr="008D2503">
        <w:rPr>
          <w:rFonts w:ascii="Bookman Old Style" w:hAnsi="Bookman Old Style" w:cs="Times New Roman"/>
          <w:sz w:val="22"/>
          <w:szCs w:val="22"/>
        </w:rPr>
        <w:t>Ο Ανάδοχος θα αναλάβει τ</w:t>
      </w:r>
      <w:r>
        <w:rPr>
          <w:rFonts w:ascii="Bookman Old Style" w:hAnsi="Bookman Old Style" w:cs="Times New Roman"/>
          <w:sz w:val="22"/>
          <w:szCs w:val="22"/>
        </w:rPr>
        <w:t xml:space="preserve">ις </w:t>
      </w:r>
      <w:r>
        <w:rPr>
          <w:rFonts w:ascii="Bookman Old Style" w:eastAsia="Times New Roman" w:hAnsi="Bookman Old Style" w:cs="Times New Roman"/>
          <w:sz w:val="22"/>
          <w:szCs w:val="22"/>
          <w:lang w:eastAsia="el-GR"/>
        </w:rPr>
        <w:t>υπηρεσίες συμβούλου υποστήριξης για την παρακολούθηση και υποστήριξη της υλοποίησης του έργου,</w:t>
      </w:r>
      <w:r w:rsidRPr="00CF1FEB">
        <w:rPr>
          <w:rFonts w:ascii="Bookman Old Style" w:hAnsi="Bookman Old Style" w:cs="Times New Roman"/>
          <w:sz w:val="22"/>
          <w:szCs w:val="22"/>
        </w:rPr>
        <w:t xml:space="preserve"> </w:t>
      </w:r>
      <w:r>
        <w:rPr>
          <w:rFonts w:ascii="Bookman Old Style" w:hAnsi="Bookman Old Style" w:cs="Times New Roman"/>
          <w:sz w:val="22"/>
          <w:szCs w:val="22"/>
        </w:rPr>
        <w:t xml:space="preserve">τις ενέργειες υποστήριξης </w:t>
      </w:r>
      <w:r w:rsidRPr="00CF1FEB">
        <w:rPr>
          <w:rFonts w:ascii="Bookman Old Style" w:hAnsi="Bookman Old Style" w:cs="Times New Roman"/>
          <w:sz w:val="22"/>
          <w:szCs w:val="22"/>
        </w:rPr>
        <w:t>των αρμοδίων υπηρεσιών της Ακαδημίας Αθηνών παρέχοντας εξειδικευμένη τεχνική και επιστημονική υποστήριξη στην υλοποίηση του έργου και αφορά εξειδικευμένη υποστήριξη για θέματα τα οποία εκ φύσεως χρήζουν ειδικής αντιμετώπισης.</w:t>
      </w:r>
      <w:r>
        <w:rPr>
          <w:rFonts w:ascii="Bookman Old Style" w:hAnsi="Bookman Old Style" w:cs="Times New Roman"/>
          <w:sz w:val="22"/>
          <w:szCs w:val="22"/>
        </w:rPr>
        <w:t xml:space="preserve"> </w:t>
      </w:r>
    </w:p>
    <w:p w14:paraId="7645783D" w14:textId="77777777" w:rsidR="008D2503" w:rsidRDefault="008D2503" w:rsidP="00672F53">
      <w:pPr>
        <w:spacing w:after="120" w:line="276" w:lineRule="auto"/>
        <w:jc w:val="both"/>
        <w:rPr>
          <w:rFonts w:ascii="Bookman Old Style" w:hAnsi="Bookman Old Style" w:cs="Times New Roman"/>
          <w:b/>
          <w:sz w:val="22"/>
          <w:szCs w:val="22"/>
        </w:rPr>
      </w:pPr>
    </w:p>
    <w:p w14:paraId="6222A6DB" w14:textId="77777777" w:rsidR="00797ACF" w:rsidRPr="00CF1FEB" w:rsidRDefault="00797ACF" w:rsidP="00672F53">
      <w:pPr>
        <w:spacing w:after="120" w:line="276" w:lineRule="auto"/>
        <w:jc w:val="both"/>
        <w:rPr>
          <w:rFonts w:ascii="Bookman Old Style" w:hAnsi="Bookman Old Style" w:cs="Times New Roman"/>
          <w:b/>
          <w:sz w:val="22"/>
          <w:szCs w:val="22"/>
        </w:rPr>
      </w:pPr>
      <w:r w:rsidRPr="00CF1FEB">
        <w:rPr>
          <w:rFonts w:ascii="Bookman Old Style" w:hAnsi="Bookman Old Style" w:cs="Times New Roman"/>
          <w:b/>
          <w:sz w:val="22"/>
          <w:szCs w:val="22"/>
        </w:rPr>
        <w:lastRenderedPageBreak/>
        <w:t xml:space="preserve">Παραδοτέα </w:t>
      </w:r>
    </w:p>
    <w:p w14:paraId="66681292" w14:textId="77777777" w:rsidR="00CF1FEB" w:rsidRDefault="00802C28" w:rsidP="00715904">
      <w:p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 xml:space="preserve">Παρακολούθηση και υποστήριξη της υλοποίησης της πράξης, με έλεγχο της τήρησης του χρονοδιαγράμματος των </w:t>
      </w:r>
      <w:r w:rsidR="00CF1FEB">
        <w:rPr>
          <w:rFonts w:ascii="Bookman Old Style" w:hAnsi="Bookman Old Style" w:cs="Times New Roman"/>
          <w:sz w:val="22"/>
          <w:szCs w:val="22"/>
        </w:rPr>
        <w:t>επιμέρους δράσεων της πρότασης.</w:t>
      </w:r>
    </w:p>
    <w:p w14:paraId="419D6446" w14:textId="77777777" w:rsidR="00CF1FEB" w:rsidRPr="00CF1FEB" w:rsidRDefault="00CF1FEB" w:rsidP="00CF1FEB">
      <w:p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 xml:space="preserve">Το παραδοτέο του Αναδόχου θα περιλαμβάνει κατ’ ελάχιστον: </w:t>
      </w:r>
    </w:p>
    <w:p w14:paraId="4E1CA739" w14:textId="77777777" w:rsidR="00CF1FEB" w:rsidRPr="00CF1FEB" w:rsidRDefault="00CF1FEB" w:rsidP="00CF1FEB">
      <w:pPr>
        <w:numPr>
          <w:ilvl w:val="0"/>
          <w:numId w:val="34"/>
        </w:num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Τεύχη δημοπράτησης υποέργου 1</w:t>
      </w:r>
    </w:p>
    <w:p w14:paraId="3C480EB9" w14:textId="77777777" w:rsidR="00CF1FEB" w:rsidRPr="00CF1FEB" w:rsidRDefault="00CF1FEB" w:rsidP="00CF1FEB">
      <w:pPr>
        <w:numPr>
          <w:ilvl w:val="0"/>
          <w:numId w:val="34"/>
        </w:num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Εκθέσεις υλοποίησης του έργου ανά εξάμηνο</w:t>
      </w:r>
    </w:p>
    <w:p w14:paraId="3369A0F4" w14:textId="77777777" w:rsidR="00CF1FEB" w:rsidRPr="00CF1FEB" w:rsidRDefault="00CF1FEB" w:rsidP="00CF1FEB">
      <w:pPr>
        <w:numPr>
          <w:ilvl w:val="0"/>
          <w:numId w:val="34"/>
        </w:num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Υπηρεσίες υποστήριξης της Αναθέτουσας Αρχής στην υλοποίηση του έργου</w:t>
      </w:r>
    </w:p>
    <w:p w14:paraId="765090FF" w14:textId="77777777" w:rsidR="00CF1FEB" w:rsidRDefault="00CF1FEB" w:rsidP="00715904">
      <w:pPr>
        <w:autoSpaceDE w:val="0"/>
        <w:autoSpaceDN w:val="0"/>
        <w:adjustRightInd w:val="0"/>
        <w:spacing w:line="276" w:lineRule="auto"/>
        <w:jc w:val="both"/>
        <w:rPr>
          <w:rFonts w:ascii="Bookman Old Style" w:hAnsi="Bookman Old Style" w:cs="Times New Roman"/>
          <w:sz w:val="22"/>
          <w:szCs w:val="22"/>
        </w:rPr>
      </w:pPr>
    </w:p>
    <w:p w14:paraId="0BD7771C" w14:textId="77777777" w:rsidR="00802C28" w:rsidRPr="00CF1FEB" w:rsidRDefault="00802C28" w:rsidP="00715904">
      <w:pPr>
        <w:autoSpaceDE w:val="0"/>
        <w:autoSpaceDN w:val="0"/>
        <w:adjustRightInd w:val="0"/>
        <w:spacing w:line="276" w:lineRule="auto"/>
        <w:jc w:val="both"/>
        <w:rPr>
          <w:rFonts w:ascii="Bookman Old Style" w:hAnsi="Bookman Old Style" w:cs="Times New Roman"/>
          <w:sz w:val="22"/>
          <w:szCs w:val="22"/>
        </w:rPr>
      </w:pPr>
    </w:p>
    <w:p w14:paraId="64011302" w14:textId="77777777" w:rsidR="00DE5C9D" w:rsidRPr="00CF1FEB" w:rsidRDefault="00F82973" w:rsidP="00715904">
      <w:pPr>
        <w:autoSpaceDE w:val="0"/>
        <w:autoSpaceDN w:val="0"/>
        <w:adjustRightInd w:val="0"/>
        <w:spacing w:line="276" w:lineRule="auto"/>
        <w:jc w:val="both"/>
        <w:rPr>
          <w:rFonts w:ascii="Bookman Old Style" w:hAnsi="Bookman Old Style" w:cs="Times New Roman"/>
          <w:b/>
          <w:sz w:val="22"/>
          <w:szCs w:val="22"/>
        </w:rPr>
      </w:pPr>
      <w:r w:rsidRPr="00CF1FEB">
        <w:rPr>
          <w:rFonts w:ascii="Bookman Old Style" w:hAnsi="Bookman Old Style" w:cs="Times New Roman"/>
          <w:b/>
          <w:sz w:val="22"/>
          <w:szCs w:val="22"/>
        </w:rPr>
        <w:t>Προϋπολογισμός</w:t>
      </w:r>
    </w:p>
    <w:p w14:paraId="18432984" w14:textId="77777777" w:rsidR="00DE5C9D" w:rsidRPr="00CF1FEB" w:rsidRDefault="00DE5C9D" w:rsidP="00715904">
      <w:pPr>
        <w:autoSpaceDE w:val="0"/>
        <w:autoSpaceDN w:val="0"/>
        <w:adjustRightInd w:val="0"/>
        <w:spacing w:line="276" w:lineRule="auto"/>
        <w:jc w:val="both"/>
        <w:rPr>
          <w:rFonts w:ascii="Bookman Old Style" w:hAnsi="Bookman Old Style" w:cs="Times New Roman"/>
          <w:sz w:val="22"/>
          <w:szCs w:val="22"/>
        </w:rPr>
      </w:pPr>
      <w:r w:rsidRPr="00CF1FEB">
        <w:rPr>
          <w:rFonts w:ascii="Bookman Old Style" w:hAnsi="Bookman Old Style" w:cs="Times New Roman"/>
          <w:sz w:val="22"/>
          <w:szCs w:val="22"/>
        </w:rPr>
        <w:t xml:space="preserve">Η </w:t>
      </w:r>
      <w:r w:rsidR="00F82973" w:rsidRPr="00CF1FEB">
        <w:rPr>
          <w:rFonts w:ascii="Bookman Old Style" w:hAnsi="Bookman Old Style" w:cs="Times New Roman"/>
          <w:sz w:val="22"/>
          <w:szCs w:val="22"/>
        </w:rPr>
        <w:t>προϋπολογιζόμενη</w:t>
      </w:r>
      <w:r w:rsidRPr="00CF1FEB">
        <w:rPr>
          <w:rFonts w:ascii="Bookman Old Style" w:hAnsi="Bookman Old Style" w:cs="Times New Roman"/>
          <w:sz w:val="22"/>
          <w:szCs w:val="22"/>
        </w:rPr>
        <w:t xml:space="preserve"> δαπάνη ανέρχεται στο ποσό των </w:t>
      </w:r>
      <w:r w:rsidR="00F82973" w:rsidRPr="00CF1FEB">
        <w:rPr>
          <w:rFonts w:ascii="Bookman Old Style" w:hAnsi="Bookman Old Style" w:cs="Times New Roman"/>
          <w:sz w:val="22"/>
          <w:szCs w:val="22"/>
        </w:rPr>
        <w:t>19</w:t>
      </w:r>
      <w:r w:rsidRPr="00CF1FEB">
        <w:rPr>
          <w:rFonts w:ascii="Bookman Old Style" w:hAnsi="Bookman Old Style" w:cs="Times New Roman"/>
          <w:sz w:val="22"/>
          <w:szCs w:val="22"/>
        </w:rPr>
        <w:t>.</w:t>
      </w:r>
      <w:r w:rsidR="00F82973" w:rsidRPr="00CF1FEB">
        <w:rPr>
          <w:rFonts w:ascii="Bookman Old Style" w:hAnsi="Bookman Old Style" w:cs="Times New Roman"/>
          <w:sz w:val="22"/>
          <w:szCs w:val="22"/>
        </w:rPr>
        <w:t>84</w:t>
      </w:r>
      <w:r w:rsidRPr="00CF1FEB">
        <w:rPr>
          <w:rFonts w:ascii="Bookman Old Style" w:hAnsi="Bookman Old Style" w:cs="Times New Roman"/>
          <w:sz w:val="22"/>
          <w:szCs w:val="22"/>
        </w:rPr>
        <w:t>0 ευρώ</w:t>
      </w:r>
      <w:r w:rsidR="00F82973" w:rsidRPr="00CF1FEB">
        <w:rPr>
          <w:rFonts w:ascii="Bookman Old Style" w:hAnsi="Bookman Old Style" w:cs="Times New Roman"/>
          <w:sz w:val="22"/>
          <w:szCs w:val="22"/>
        </w:rPr>
        <w:t>.</w:t>
      </w:r>
    </w:p>
    <w:p w14:paraId="639C751B" w14:textId="77777777" w:rsidR="00F82973" w:rsidRDefault="00F82973" w:rsidP="00715904">
      <w:pPr>
        <w:autoSpaceDE w:val="0"/>
        <w:autoSpaceDN w:val="0"/>
        <w:adjustRightInd w:val="0"/>
        <w:spacing w:line="276" w:lineRule="auto"/>
        <w:jc w:val="both"/>
        <w:rPr>
          <w:rFonts w:ascii="Bookman Old Style" w:hAnsi="Bookman Old Style" w:cs="Times New Roman"/>
          <w:sz w:val="22"/>
          <w:szCs w:val="22"/>
        </w:rPr>
      </w:pPr>
    </w:p>
    <w:p w14:paraId="044589F1" w14:textId="77777777" w:rsidR="008D2503" w:rsidRPr="008D2503" w:rsidRDefault="008D2503" w:rsidP="008D2503">
      <w:pPr>
        <w:autoSpaceDE w:val="0"/>
        <w:autoSpaceDN w:val="0"/>
        <w:adjustRightInd w:val="0"/>
        <w:spacing w:line="276" w:lineRule="auto"/>
        <w:jc w:val="both"/>
        <w:rPr>
          <w:rFonts w:ascii="Bookman Old Style" w:hAnsi="Bookman Old Style" w:cs="Times New Roman"/>
          <w:b/>
          <w:sz w:val="22"/>
          <w:szCs w:val="22"/>
        </w:rPr>
      </w:pPr>
      <w:r w:rsidRPr="008D2503">
        <w:rPr>
          <w:rFonts w:ascii="Bookman Old Style" w:hAnsi="Bookman Old Style" w:cs="Times New Roman"/>
          <w:b/>
          <w:sz w:val="22"/>
          <w:szCs w:val="22"/>
        </w:rPr>
        <w:t xml:space="preserve">Χρονοδιάγραμμα:  </w:t>
      </w:r>
    </w:p>
    <w:p w14:paraId="7AC9A310" w14:textId="77777777" w:rsidR="00CF1FEB" w:rsidRDefault="00CF1FEB" w:rsidP="00715904">
      <w:pPr>
        <w:autoSpaceDE w:val="0"/>
        <w:autoSpaceDN w:val="0"/>
        <w:adjustRightInd w:val="0"/>
        <w:spacing w:line="276" w:lineRule="auto"/>
        <w:jc w:val="both"/>
        <w:rPr>
          <w:rFonts w:ascii="Bookman Old Style" w:hAnsi="Bookman Old Style" w:cs="Times New Roman"/>
          <w:sz w:val="22"/>
          <w:szCs w:val="22"/>
        </w:rPr>
      </w:pPr>
      <w:r>
        <w:rPr>
          <w:rFonts w:ascii="Bookman Old Style" w:hAnsi="Bookman Old Style" w:cs="Times New Roman"/>
          <w:sz w:val="22"/>
          <w:szCs w:val="22"/>
        </w:rPr>
        <w:t>Η διάρκεια της σύμβασης ορίζεται από την ημερομηνία υπογραφής μέχρι την ημερομηνία ολοκλήρωσης του έργου δηλαδή μέχρι τις 31/12/2023.</w:t>
      </w:r>
    </w:p>
    <w:p w14:paraId="248185B7" w14:textId="77777777" w:rsidR="008D2503" w:rsidRDefault="008D2503" w:rsidP="00715904">
      <w:pPr>
        <w:autoSpaceDE w:val="0"/>
        <w:autoSpaceDN w:val="0"/>
        <w:adjustRightInd w:val="0"/>
        <w:spacing w:line="276" w:lineRule="auto"/>
        <w:jc w:val="both"/>
        <w:rPr>
          <w:rFonts w:ascii="Bookman Old Style" w:hAnsi="Bookman Old Style" w:cs="Times New Roman"/>
          <w:sz w:val="22"/>
          <w:szCs w:val="22"/>
        </w:rPr>
      </w:pPr>
    </w:p>
    <w:p w14:paraId="17F37C59" w14:textId="77777777" w:rsidR="008D2503" w:rsidRDefault="008D2503" w:rsidP="00715904">
      <w:pPr>
        <w:autoSpaceDE w:val="0"/>
        <w:autoSpaceDN w:val="0"/>
        <w:adjustRightInd w:val="0"/>
        <w:spacing w:line="276" w:lineRule="auto"/>
        <w:jc w:val="both"/>
        <w:rPr>
          <w:rFonts w:ascii="Bookman Old Style" w:hAnsi="Bookman Old Style" w:cs="Times New Roman"/>
          <w:b/>
          <w:sz w:val="22"/>
          <w:szCs w:val="22"/>
        </w:rPr>
      </w:pPr>
      <w:r w:rsidRPr="008D2503">
        <w:rPr>
          <w:rFonts w:ascii="Bookman Old Style" w:hAnsi="Bookman Old Style" w:cs="Times New Roman"/>
          <w:b/>
          <w:sz w:val="22"/>
          <w:szCs w:val="22"/>
        </w:rPr>
        <w:t>Τρόπος πληρωμής:</w:t>
      </w:r>
    </w:p>
    <w:p w14:paraId="72F62504" w14:textId="77777777" w:rsidR="008D2503" w:rsidRDefault="008D2503" w:rsidP="00715904">
      <w:pPr>
        <w:autoSpaceDE w:val="0"/>
        <w:autoSpaceDN w:val="0"/>
        <w:adjustRightInd w:val="0"/>
        <w:spacing w:line="276" w:lineRule="auto"/>
        <w:jc w:val="both"/>
        <w:rPr>
          <w:rFonts w:ascii="Bookman Old Style" w:hAnsi="Bookman Old Style" w:cs="Times New Roman"/>
          <w:sz w:val="22"/>
          <w:szCs w:val="22"/>
        </w:rPr>
      </w:pPr>
      <w:r>
        <w:rPr>
          <w:rFonts w:ascii="Bookman Old Style" w:hAnsi="Bookman Old Style" w:cs="Times New Roman"/>
          <w:sz w:val="22"/>
          <w:szCs w:val="22"/>
        </w:rPr>
        <w:t xml:space="preserve">Για την παροχή των παραπάνω υπηρεσιών η πληρωμή θα γίνεται μετά </w:t>
      </w:r>
      <w:r w:rsidRPr="008D2503">
        <w:rPr>
          <w:rFonts w:ascii="Bookman Old Style" w:hAnsi="Bookman Old Style" w:cs="Times New Roman"/>
          <w:sz w:val="22"/>
          <w:szCs w:val="22"/>
        </w:rPr>
        <w:t>την παράδοση του σχετικού Τιμολογίου Παροχής Υπηρεσιών του Αναδόχου</w:t>
      </w:r>
      <w:r>
        <w:rPr>
          <w:rFonts w:ascii="Bookman Old Style" w:hAnsi="Bookman Old Style" w:cs="Times New Roman"/>
          <w:sz w:val="22"/>
          <w:szCs w:val="22"/>
        </w:rPr>
        <w:t>.</w:t>
      </w:r>
    </w:p>
    <w:p w14:paraId="67F6FD9E" w14:textId="77777777" w:rsidR="008D2503" w:rsidRPr="008D2503" w:rsidRDefault="008D2503" w:rsidP="00715904">
      <w:pPr>
        <w:autoSpaceDE w:val="0"/>
        <w:autoSpaceDN w:val="0"/>
        <w:adjustRightInd w:val="0"/>
        <w:spacing w:line="276" w:lineRule="auto"/>
        <w:jc w:val="both"/>
        <w:rPr>
          <w:rFonts w:ascii="Bookman Old Style" w:hAnsi="Bookman Old Style" w:cs="Times New Roman"/>
          <w:sz w:val="22"/>
          <w:szCs w:val="22"/>
        </w:rPr>
      </w:pPr>
    </w:p>
    <w:sectPr w:rsidR="008D2503" w:rsidRPr="008D2503" w:rsidSect="00DA768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BB12" w14:textId="77777777" w:rsidR="00C839C0" w:rsidRDefault="00C839C0" w:rsidP="005C4DEE">
      <w:r>
        <w:separator/>
      </w:r>
    </w:p>
  </w:endnote>
  <w:endnote w:type="continuationSeparator" w:id="0">
    <w:p w14:paraId="21E78D89" w14:textId="77777777" w:rsidR="00C839C0" w:rsidRDefault="00C839C0" w:rsidP="005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CFEC" w14:textId="77777777" w:rsidR="00C839C0" w:rsidRDefault="00C839C0" w:rsidP="005C4DEE">
      <w:r>
        <w:separator/>
      </w:r>
    </w:p>
  </w:footnote>
  <w:footnote w:type="continuationSeparator" w:id="0">
    <w:p w14:paraId="6D088DD3" w14:textId="77777777" w:rsidR="00C839C0" w:rsidRDefault="00C839C0" w:rsidP="005C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20"/>
    <w:multiLevelType w:val="hybridMultilevel"/>
    <w:tmpl w:val="C56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5C3D"/>
    <w:multiLevelType w:val="hybridMultilevel"/>
    <w:tmpl w:val="2E501930"/>
    <w:lvl w:ilvl="0" w:tplc="E1621E20">
      <w:start w:val="1"/>
      <w:numFmt w:val="decimal"/>
      <w:lvlText w:val="%1."/>
      <w:lvlJc w:val="left"/>
      <w:pPr>
        <w:ind w:left="417" w:hanging="360"/>
      </w:pPr>
      <w:rPr>
        <w:rFonts w:hint="default"/>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2" w15:restartNumberingAfterBreak="0">
    <w:nsid w:val="0A010084"/>
    <w:multiLevelType w:val="hybridMultilevel"/>
    <w:tmpl w:val="E8A6D4C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CFC4761"/>
    <w:multiLevelType w:val="hybridMultilevel"/>
    <w:tmpl w:val="3D485B2E"/>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0C1DAF"/>
    <w:multiLevelType w:val="hybridMultilevel"/>
    <w:tmpl w:val="E01E5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467FE6"/>
    <w:multiLevelType w:val="hybridMultilevel"/>
    <w:tmpl w:val="A49A25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3B6E98"/>
    <w:multiLevelType w:val="hybridMultilevel"/>
    <w:tmpl w:val="04DEFD7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0E4B87"/>
    <w:multiLevelType w:val="hybridMultilevel"/>
    <w:tmpl w:val="65226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880055"/>
    <w:multiLevelType w:val="hybridMultilevel"/>
    <w:tmpl w:val="F9B8BF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AC338FD"/>
    <w:multiLevelType w:val="hybridMultilevel"/>
    <w:tmpl w:val="E0327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181530"/>
    <w:multiLevelType w:val="hybridMultilevel"/>
    <w:tmpl w:val="16589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B37623"/>
    <w:multiLevelType w:val="hybridMultilevel"/>
    <w:tmpl w:val="E840916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FE7D47"/>
    <w:multiLevelType w:val="hybridMultilevel"/>
    <w:tmpl w:val="CA443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883EA0"/>
    <w:multiLevelType w:val="singleLevel"/>
    <w:tmpl w:val="0000000B"/>
    <w:lvl w:ilvl="0">
      <w:start w:val="1"/>
      <w:numFmt w:val="decimal"/>
      <w:lvlText w:val="%1."/>
      <w:lvlJc w:val="left"/>
      <w:pPr>
        <w:tabs>
          <w:tab w:val="num" w:pos="0"/>
        </w:tabs>
        <w:ind w:left="720" w:hanging="360"/>
      </w:pPr>
    </w:lvl>
  </w:abstractNum>
  <w:abstractNum w:abstractNumId="15" w15:restartNumberingAfterBreak="0">
    <w:nsid w:val="3AB02301"/>
    <w:multiLevelType w:val="hybridMultilevel"/>
    <w:tmpl w:val="A6300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D941E0"/>
    <w:multiLevelType w:val="hybridMultilevel"/>
    <w:tmpl w:val="C2A0231E"/>
    <w:lvl w:ilvl="0" w:tplc="04080001">
      <w:start w:val="1"/>
      <w:numFmt w:val="bullet"/>
      <w:lvlText w:val=""/>
      <w:lvlJc w:val="left"/>
      <w:pPr>
        <w:ind w:left="1180" w:hanging="360"/>
      </w:pPr>
      <w:rPr>
        <w:rFonts w:ascii="Symbol" w:hAnsi="Symbol" w:hint="default"/>
      </w:rPr>
    </w:lvl>
    <w:lvl w:ilvl="1" w:tplc="04080003" w:tentative="1">
      <w:start w:val="1"/>
      <w:numFmt w:val="bullet"/>
      <w:lvlText w:val="o"/>
      <w:lvlJc w:val="left"/>
      <w:pPr>
        <w:ind w:left="1900" w:hanging="360"/>
      </w:pPr>
      <w:rPr>
        <w:rFonts w:ascii="Courier New" w:hAnsi="Courier New" w:cs="Courier New"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17" w15:restartNumberingAfterBreak="0">
    <w:nsid w:val="507E3B86"/>
    <w:multiLevelType w:val="hybridMultilevel"/>
    <w:tmpl w:val="77BE25CA"/>
    <w:lvl w:ilvl="0" w:tplc="23C46E4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037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90D8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3ACF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8F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098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0427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857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5287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6E01B4"/>
    <w:multiLevelType w:val="hybridMultilevel"/>
    <w:tmpl w:val="D0E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BC5D2E"/>
    <w:multiLevelType w:val="hybridMultilevel"/>
    <w:tmpl w:val="13085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8E168B9"/>
    <w:multiLevelType w:val="hybridMultilevel"/>
    <w:tmpl w:val="7D7ED55E"/>
    <w:numStyleLink w:val="5"/>
  </w:abstractNum>
  <w:abstractNum w:abstractNumId="21" w15:restartNumberingAfterBreak="0">
    <w:nsid w:val="5B407424"/>
    <w:multiLevelType w:val="hybridMultilevel"/>
    <w:tmpl w:val="B91E6646"/>
    <w:lvl w:ilvl="0" w:tplc="1E343BC0">
      <w:start w:val="1"/>
      <w:numFmt w:val="bullet"/>
      <w:lvlText w:val="o"/>
      <w:lvlJc w:val="left"/>
      <w:pPr>
        <w:tabs>
          <w:tab w:val="num" w:pos="1077"/>
        </w:tabs>
        <w:ind w:left="1077"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0D0AF0"/>
    <w:multiLevelType w:val="hybridMultilevel"/>
    <w:tmpl w:val="7D7ED55E"/>
    <w:styleLink w:val="5"/>
    <w:lvl w:ilvl="0" w:tplc="F3082EDE">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80D4CF7A">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2" w:tplc="38AEBFD2">
      <w:start w:val="1"/>
      <w:numFmt w:val="lowerRoman"/>
      <w:lvlText w:val="%3."/>
      <w:lvlJc w:val="left"/>
      <w:pPr>
        <w:ind w:left="2160" w:hanging="275"/>
      </w:pPr>
      <w:rPr>
        <w:rFonts w:hAnsi="Arial Unicode MS"/>
        <w:caps w:val="0"/>
        <w:smallCaps w:val="0"/>
        <w:strike w:val="0"/>
        <w:dstrike w:val="0"/>
        <w:spacing w:val="0"/>
        <w:w w:val="100"/>
        <w:kern w:val="0"/>
        <w:position w:val="0"/>
        <w:highlight w:val="none"/>
        <w:u w:val="none"/>
        <w:effect w:val="none"/>
        <w:vertAlign w:val="baseline"/>
      </w:rPr>
    </w:lvl>
    <w:lvl w:ilvl="3" w:tplc="5F9C50B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4" w:tplc="F5AC8FE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rPr>
    </w:lvl>
    <w:lvl w:ilvl="5" w:tplc="2D6E3AC6">
      <w:start w:val="1"/>
      <w:numFmt w:val="lowerRoman"/>
      <w:lvlText w:val="%6."/>
      <w:lvlJc w:val="left"/>
      <w:pPr>
        <w:ind w:left="4320" w:hanging="275"/>
      </w:pPr>
      <w:rPr>
        <w:rFonts w:hAnsi="Arial Unicode MS"/>
        <w:caps w:val="0"/>
        <w:smallCaps w:val="0"/>
        <w:strike w:val="0"/>
        <w:dstrike w:val="0"/>
        <w:spacing w:val="0"/>
        <w:w w:val="100"/>
        <w:kern w:val="0"/>
        <w:position w:val="0"/>
        <w:highlight w:val="none"/>
        <w:u w:val="none"/>
        <w:effect w:val="none"/>
        <w:vertAlign w:val="baseline"/>
      </w:rPr>
    </w:lvl>
    <w:lvl w:ilvl="6" w:tplc="3A4252CA">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rPr>
    </w:lvl>
    <w:lvl w:ilvl="7" w:tplc="93BC366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rPr>
    </w:lvl>
    <w:lvl w:ilvl="8" w:tplc="FDD4727C">
      <w:start w:val="1"/>
      <w:numFmt w:val="lowerRoman"/>
      <w:lvlText w:val="%9."/>
      <w:lvlJc w:val="left"/>
      <w:pPr>
        <w:ind w:left="6480" w:hanging="275"/>
      </w:pPr>
      <w:rPr>
        <w:rFonts w:hAnsi="Arial Unicode MS"/>
        <w:caps w:val="0"/>
        <w:smallCaps w:val="0"/>
        <w:strike w:val="0"/>
        <w:dstrike w:val="0"/>
        <w:spacing w:val="0"/>
        <w:w w:val="100"/>
        <w:kern w:val="0"/>
        <w:position w:val="0"/>
        <w:highlight w:val="none"/>
        <w:u w:val="none"/>
        <w:effect w:val="none"/>
        <w:vertAlign w:val="baseline"/>
      </w:rPr>
    </w:lvl>
  </w:abstractNum>
  <w:abstractNum w:abstractNumId="23" w15:restartNumberingAfterBreak="0">
    <w:nsid w:val="646F3CBC"/>
    <w:multiLevelType w:val="hybridMultilevel"/>
    <w:tmpl w:val="22DCC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54F54DF"/>
    <w:multiLevelType w:val="hybridMultilevel"/>
    <w:tmpl w:val="10444CE2"/>
    <w:lvl w:ilvl="0" w:tplc="0346EF7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578727C"/>
    <w:multiLevelType w:val="hybridMultilevel"/>
    <w:tmpl w:val="BD945E22"/>
    <w:lvl w:ilvl="0" w:tplc="A5E01F14">
      <w:start w:val="1"/>
      <w:numFmt w:val="bullet"/>
      <w:lvlText w:val="-"/>
      <w:lvlJc w:val="left"/>
      <w:pPr>
        <w:ind w:left="720" w:hanging="360"/>
      </w:pPr>
      <w:rPr>
        <w:rFonts w:ascii="Verdana" w:eastAsia="SimSun"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1C1CAD"/>
    <w:multiLevelType w:val="hybridMultilevel"/>
    <w:tmpl w:val="A34E9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176CEA"/>
    <w:multiLevelType w:val="hybridMultilevel"/>
    <w:tmpl w:val="2E5AA7C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BF3AF7"/>
    <w:multiLevelType w:val="hybridMultilevel"/>
    <w:tmpl w:val="B680FAC6"/>
    <w:lvl w:ilvl="0" w:tplc="A5E01F14">
      <w:start w:val="1"/>
      <w:numFmt w:val="bullet"/>
      <w:lvlText w:val="-"/>
      <w:lvlJc w:val="left"/>
      <w:pPr>
        <w:ind w:left="720" w:hanging="360"/>
      </w:pPr>
      <w:rPr>
        <w:rFonts w:ascii="Verdana" w:eastAsia="SimSun"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596EC7"/>
    <w:multiLevelType w:val="hybridMultilevel"/>
    <w:tmpl w:val="53929154"/>
    <w:lvl w:ilvl="0" w:tplc="C5585BAE">
      <w:start w:val="7"/>
      <w:numFmt w:val="bullet"/>
      <w:lvlText w:val="-"/>
      <w:lvlJc w:val="left"/>
      <w:pPr>
        <w:tabs>
          <w:tab w:val="num" w:pos="1620"/>
        </w:tabs>
        <w:ind w:left="16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41CB5"/>
    <w:multiLevelType w:val="hybridMultilevel"/>
    <w:tmpl w:val="2370E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8535235"/>
    <w:multiLevelType w:val="hybridMultilevel"/>
    <w:tmpl w:val="65C246E2"/>
    <w:lvl w:ilvl="0" w:tplc="04080001">
      <w:start w:val="1"/>
      <w:numFmt w:val="bullet"/>
      <w:lvlText w:val=""/>
      <w:lvlJc w:val="left"/>
      <w:pPr>
        <w:ind w:left="910" w:hanging="360"/>
      </w:pPr>
      <w:rPr>
        <w:rFonts w:ascii="Symbol" w:hAnsi="Symbol" w:hint="default"/>
      </w:rPr>
    </w:lvl>
    <w:lvl w:ilvl="1" w:tplc="04080003">
      <w:start w:val="1"/>
      <w:numFmt w:val="bullet"/>
      <w:lvlText w:val="o"/>
      <w:lvlJc w:val="left"/>
      <w:pPr>
        <w:ind w:left="1630" w:hanging="360"/>
      </w:pPr>
      <w:rPr>
        <w:rFonts w:ascii="Courier New" w:hAnsi="Courier New" w:cs="Courier New" w:hint="default"/>
      </w:rPr>
    </w:lvl>
    <w:lvl w:ilvl="2" w:tplc="04080005">
      <w:start w:val="1"/>
      <w:numFmt w:val="bullet"/>
      <w:lvlText w:val=""/>
      <w:lvlJc w:val="left"/>
      <w:pPr>
        <w:ind w:left="2350" w:hanging="360"/>
      </w:pPr>
      <w:rPr>
        <w:rFonts w:ascii="Wingdings" w:hAnsi="Wingdings" w:hint="default"/>
      </w:rPr>
    </w:lvl>
    <w:lvl w:ilvl="3" w:tplc="04080001">
      <w:start w:val="1"/>
      <w:numFmt w:val="bullet"/>
      <w:lvlText w:val=""/>
      <w:lvlJc w:val="left"/>
      <w:pPr>
        <w:ind w:left="3070" w:hanging="360"/>
      </w:pPr>
      <w:rPr>
        <w:rFonts w:ascii="Symbol" w:hAnsi="Symbol" w:hint="default"/>
      </w:rPr>
    </w:lvl>
    <w:lvl w:ilvl="4" w:tplc="04080003" w:tentative="1">
      <w:start w:val="1"/>
      <w:numFmt w:val="bullet"/>
      <w:lvlText w:val="o"/>
      <w:lvlJc w:val="left"/>
      <w:pPr>
        <w:ind w:left="3790" w:hanging="360"/>
      </w:pPr>
      <w:rPr>
        <w:rFonts w:ascii="Courier New" w:hAnsi="Courier New" w:cs="Courier New" w:hint="default"/>
      </w:rPr>
    </w:lvl>
    <w:lvl w:ilvl="5" w:tplc="04080005" w:tentative="1">
      <w:start w:val="1"/>
      <w:numFmt w:val="bullet"/>
      <w:lvlText w:val=""/>
      <w:lvlJc w:val="left"/>
      <w:pPr>
        <w:ind w:left="4510" w:hanging="360"/>
      </w:pPr>
      <w:rPr>
        <w:rFonts w:ascii="Wingdings" w:hAnsi="Wingdings" w:hint="default"/>
      </w:rPr>
    </w:lvl>
    <w:lvl w:ilvl="6" w:tplc="04080001" w:tentative="1">
      <w:start w:val="1"/>
      <w:numFmt w:val="bullet"/>
      <w:lvlText w:val=""/>
      <w:lvlJc w:val="left"/>
      <w:pPr>
        <w:ind w:left="5230" w:hanging="360"/>
      </w:pPr>
      <w:rPr>
        <w:rFonts w:ascii="Symbol" w:hAnsi="Symbol" w:hint="default"/>
      </w:rPr>
    </w:lvl>
    <w:lvl w:ilvl="7" w:tplc="04080003" w:tentative="1">
      <w:start w:val="1"/>
      <w:numFmt w:val="bullet"/>
      <w:lvlText w:val="o"/>
      <w:lvlJc w:val="left"/>
      <w:pPr>
        <w:ind w:left="5950" w:hanging="360"/>
      </w:pPr>
      <w:rPr>
        <w:rFonts w:ascii="Courier New" w:hAnsi="Courier New" w:cs="Courier New" w:hint="default"/>
      </w:rPr>
    </w:lvl>
    <w:lvl w:ilvl="8" w:tplc="04080005" w:tentative="1">
      <w:start w:val="1"/>
      <w:numFmt w:val="bullet"/>
      <w:lvlText w:val=""/>
      <w:lvlJc w:val="left"/>
      <w:pPr>
        <w:ind w:left="6670" w:hanging="360"/>
      </w:pPr>
      <w:rPr>
        <w:rFonts w:ascii="Wingdings" w:hAnsi="Wingdings" w:hint="default"/>
      </w:rPr>
    </w:lvl>
  </w:abstractNum>
  <w:abstractNum w:abstractNumId="32" w15:restartNumberingAfterBreak="0">
    <w:nsid w:val="7F484397"/>
    <w:multiLevelType w:val="hybridMultilevel"/>
    <w:tmpl w:val="57C6D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65200218">
    <w:abstractNumId w:val="27"/>
  </w:num>
  <w:num w:numId="2" w16cid:durableId="1016737474">
    <w:abstractNumId w:val="12"/>
  </w:num>
  <w:num w:numId="3" w16cid:durableId="1476528508">
    <w:abstractNumId w:val="21"/>
  </w:num>
  <w:num w:numId="4" w16cid:durableId="2076275115">
    <w:abstractNumId w:val="3"/>
  </w:num>
  <w:num w:numId="5" w16cid:durableId="71464783">
    <w:abstractNumId w:val="11"/>
  </w:num>
  <w:num w:numId="6" w16cid:durableId="1014956468">
    <w:abstractNumId w:val="29"/>
  </w:num>
  <w:num w:numId="7" w16cid:durableId="91172004">
    <w:abstractNumId w:val="24"/>
  </w:num>
  <w:num w:numId="8" w16cid:durableId="1871991608">
    <w:abstractNumId w:val="6"/>
  </w:num>
  <w:num w:numId="9" w16cid:durableId="1546217121">
    <w:abstractNumId w:val="8"/>
  </w:num>
  <w:num w:numId="10" w16cid:durableId="205337208">
    <w:abstractNumId w:val="9"/>
  </w:num>
  <w:num w:numId="11" w16cid:durableId="850988606">
    <w:abstractNumId w:val="19"/>
  </w:num>
  <w:num w:numId="12" w16cid:durableId="1166287198">
    <w:abstractNumId w:val="25"/>
  </w:num>
  <w:num w:numId="13" w16cid:durableId="1111708879">
    <w:abstractNumId w:val="28"/>
  </w:num>
  <w:num w:numId="14" w16cid:durableId="1387878868">
    <w:abstractNumId w:val="2"/>
  </w:num>
  <w:num w:numId="15" w16cid:durableId="518128473">
    <w:abstractNumId w:val="32"/>
  </w:num>
  <w:num w:numId="16" w16cid:durableId="519585066">
    <w:abstractNumId w:val="7"/>
  </w:num>
  <w:num w:numId="17" w16cid:durableId="2090036566">
    <w:abstractNumId w:val="1"/>
  </w:num>
  <w:num w:numId="18" w16cid:durableId="1881046604">
    <w:abstractNumId w:val="16"/>
  </w:num>
  <w:num w:numId="19" w16cid:durableId="1078208477">
    <w:abstractNumId w:val="23"/>
  </w:num>
  <w:num w:numId="20" w16cid:durableId="1398238994">
    <w:abstractNumId w:val="26"/>
  </w:num>
  <w:num w:numId="21" w16cid:durableId="1482575919">
    <w:abstractNumId w:val="30"/>
  </w:num>
  <w:num w:numId="22" w16cid:durableId="176310009">
    <w:abstractNumId w:val="17"/>
  </w:num>
  <w:num w:numId="23" w16cid:durableId="52042035">
    <w:abstractNumId w:val="13"/>
  </w:num>
  <w:num w:numId="24" w16cid:durableId="1953584754">
    <w:abstractNumId w:val="5"/>
  </w:num>
  <w:num w:numId="25" w16cid:durableId="1839540605">
    <w:abstractNumId w:val="4"/>
  </w:num>
  <w:num w:numId="26" w16cid:durableId="2094399665">
    <w:abstractNumId w:val="10"/>
  </w:num>
  <w:num w:numId="27" w16cid:durableId="4022226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8913422">
    <w:abstractNumId w:val="22"/>
  </w:num>
  <w:num w:numId="29" w16cid:durableId="2022969819">
    <w:abstractNumId w:val="20"/>
    <w:lvlOverride w:ilvl="0">
      <w:lvl w:ilvl="0" w:tplc="19D6A78E">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14029EC">
        <w:start w:val="1"/>
        <w:numFmt w:val="lowerLetter"/>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1506226">
        <w:start w:val="1"/>
        <w:numFmt w:val="lowerRoman"/>
        <w:lvlText w:val="%3."/>
        <w:lvlJc w:val="left"/>
        <w:pPr>
          <w:ind w:left="2154"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9F63FEA">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FDEF144">
        <w:start w:val="1"/>
        <w:numFmt w:val="lowerLetter"/>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5B03A00">
        <w:start w:val="1"/>
        <w:numFmt w:val="lowerRoman"/>
        <w:lvlText w:val="%6."/>
        <w:lvlJc w:val="left"/>
        <w:pPr>
          <w:ind w:left="4314"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D68BF5A">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B7237EC">
        <w:start w:val="1"/>
        <w:numFmt w:val="lowerLetter"/>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FEEB090">
        <w:start w:val="1"/>
        <w:numFmt w:val="lowerRoman"/>
        <w:lvlText w:val="%9."/>
        <w:lvlJc w:val="left"/>
        <w:pPr>
          <w:ind w:left="6474"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0" w16cid:durableId="898789317">
    <w:abstractNumId w:val="0"/>
  </w:num>
  <w:num w:numId="31" w16cid:durableId="2093501629">
    <w:abstractNumId w:val="14"/>
  </w:num>
  <w:num w:numId="32" w16cid:durableId="595403038">
    <w:abstractNumId w:val="15"/>
  </w:num>
  <w:num w:numId="33" w16cid:durableId="315577299">
    <w:abstractNumId w:val="18"/>
  </w:num>
  <w:num w:numId="34" w16cid:durableId="10955163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U3NTMwMjc2MTMAAiUdpeDU4uLM/DyQAqNaALFAEKksAAAA"/>
  </w:docVars>
  <w:rsids>
    <w:rsidRoot w:val="00BE6E2F"/>
    <w:rsid w:val="00022EE8"/>
    <w:rsid w:val="00043A15"/>
    <w:rsid w:val="00044200"/>
    <w:rsid w:val="0004705E"/>
    <w:rsid w:val="00063DDF"/>
    <w:rsid w:val="000759CD"/>
    <w:rsid w:val="00090A49"/>
    <w:rsid w:val="00091251"/>
    <w:rsid w:val="00096C74"/>
    <w:rsid w:val="000B0D8A"/>
    <w:rsid w:val="000B65BA"/>
    <w:rsid w:val="000C4F47"/>
    <w:rsid w:val="000C57F9"/>
    <w:rsid w:val="000D68D4"/>
    <w:rsid w:val="000E131C"/>
    <w:rsid w:val="001550DE"/>
    <w:rsid w:val="001560F1"/>
    <w:rsid w:val="00166FFC"/>
    <w:rsid w:val="0017647C"/>
    <w:rsid w:val="00184127"/>
    <w:rsid w:val="00184187"/>
    <w:rsid w:val="00187DB5"/>
    <w:rsid w:val="00191B82"/>
    <w:rsid w:val="00197BB7"/>
    <w:rsid w:val="001A5A73"/>
    <w:rsid w:val="001B6E72"/>
    <w:rsid w:val="001C5289"/>
    <w:rsid w:val="001D0810"/>
    <w:rsid w:val="001D226D"/>
    <w:rsid w:val="001D2CC1"/>
    <w:rsid w:val="001E2853"/>
    <w:rsid w:val="001F02CB"/>
    <w:rsid w:val="001F4458"/>
    <w:rsid w:val="001F53BE"/>
    <w:rsid w:val="002178F2"/>
    <w:rsid w:val="00221490"/>
    <w:rsid w:val="00222304"/>
    <w:rsid w:val="00236806"/>
    <w:rsid w:val="00240355"/>
    <w:rsid w:val="0024408C"/>
    <w:rsid w:val="002639C5"/>
    <w:rsid w:val="002675EF"/>
    <w:rsid w:val="002A1BB2"/>
    <w:rsid w:val="002A6404"/>
    <w:rsid w:val="002B4E07"/>
    <w:rsid w:val="002C1389"/>
    <w:rsid w:val="002D0489"/>
    <w:rsid w:val="002D148D"/>
    <w:rsid w:val="002D5E36"/>
    <w:rsid w:val="002E05C6"/>
    <w:rsid w:val="002F4E06"/>
    <w:rsid w:val="002F7A3C"/>
    <w:rsid w:val="00301E7C"/>
    <w:rsid w:val="00304203"/>
    <w:rsid w:val="0030566C"/>
    <w:rsid w:val="00307E81"/>
    <w:rsid w:val="0031154C"/>
    <w:rsid w:val="0031312D"/>
    <w:rsid w:val="00314EF0"/>
    <w:rsid w:val="00335AAE"/>
    <w:rsid w:val="00336194"/>
    <w:rsid w:val="003376EE"/>
    <w:rsid w:val="003377AB"/>
    <w:rsid w:val="00375E4D"/>
    <w:rsid w:val="0039194E"/>
    <w:rsid w:val="00397CE2"/>
    <w:rsid w:val="003A086A"/>
    <w:rsid w:val="003A18A2"/>
    <w:rsid w:val="003B0FE4"/>
    <w:rsid w:val="003B141C"/>
    <w:rsid w:val="003C513C"/>
    <w:rsid w:val="003C70B2"/>
    <w:rsid w:val="003D59B4"/>
    <w:rsid w:val="00411F0C"/>
    <w:rsid w:val="0042113E"/>
    <w:rsid w:val="004229A6"/>
    <w:rsid w:val="004249E8"/>
    <w:rsid w:val="00433E51"/>
    <w:rsid w:val="004353B6"/>
    <w:rsid w:val="00444C06"/>
    <w:rsid w:val="004472C6"/>
    <w:rsid w:val="00447691"/>
    <w:rsid w:val="004638D8"/>
    <w:rsid w:val="0047579D"/>
    <w:rsid w:val="004A369F"/>
    <w:rsid w:val="004C446F"/>
    <w:rsid w:val="004D1721"/>
    <w:rsid w:val="004E11C8"/>
    <w:rsid w:val="004E33DC"/>
    <w:rsid w:val="004F459A"/>
    <w:rsid w:val="004F6CEB"/>
    <w:rsid w:val="00507769"/>
    <w:rsid w:val="0051184D"/>
    <w:rsid w:val="005163BC"/>
    <w:rsid w:val="0052083A"/>
    <w:rsid w:val="00533177"/>
    <w:rsid w:val="00535DCB"/>
    <w:rsid w:val="005564B4"/>
    <w:rsid w:val="00557FF8"/>
    <w:rsid w:val="005616C2"/>
    <w:rsid w:val="00572E32"/>
    <w:rsid w:val="00593AB5"/>
    <w:rsid w:val="005A05EC"/>
    <w:rsid w:val="005B0819"/>
    <w:rsid w:val="005B53F8"/>
    <w:rsid w:val="005C4DEE"/>
    <w:rsid w:val="005E75BD"/>
    <w:rsid w:val="005F21B5"/>
    <w:rsid w:val="00617015"/>
    <w:rsid w:val="0062104E"/>
    <w:rsid w:val="00621E61"/>
    <w:rsid w:val="006266DA"/>
    <w:rsid w:val="00636F25"/>
    <w:rsid w:val="006462CE"/>
    <w:rsid w:val="006514E8"/>
    <w:rsid w:val="006560C4"/>
    <w:rsid w:val="00672F53"/>
    <w:rsid w:val="00691458"/>
    <w:rsid w:val="006B0FDC"/>
    <w:rsid w:val="006C6628"/>
    <w:rsid w:val="006D3324"/>
    <w:rsid w:val="006D3395"/>
    <w:rsid w:val="006D49ED"/>
    <w:rsid w:val="006D6C2E"/>
    <w:rsid w:val="006F618D"/>
    <w:rsid w:val="00715904"/>
    <w:rsid w:val="00720E33"/>
    <w:rsid w:val="00740A1D"/>
    <w:rsid w:val="00742E5E"/>
    <w:rsid w:val="007435F7"/>
    <w:rsid w:val="007450E3"/>
    <w:rsid w:val="00752ED7"/>
    <w:rsid w:val="007550F7"/>
    <w:rsid w:val="007637FA"/>
    <w:rsid w:val="007677AC"/>
    <w:rsid w:val="00773DBB"/>
    <w:rsid w:val="00776F0F"/>
    <w:rsid w:val="00777CD7"/>
    <w:rsid w:val="00783D99"/>
    <w:rsid w:val="00784926"/>
    <w:rsid w:val="00797ACF"/>
    <w:rsid w:val="007B4F95"/>
    <w:rsid w:val="007B7BD4"/>
    <w:rsid w:val="007D348D"/>
    <w:rsid w:val="007E2B99"/>
    <w:rsid w:val="007E6295"/>
    <w:rsid w:val="007F24F9"/>
    <w:rsid w:val="00802C28"/>
    <w:rsid w:val="008055D7"/>
    <w:rsid w:val="008255CF"/>
    <w:rsid w:val="00827680"/>
    <w:rsid w:val="008334C2"/>
    <w:rsid w:val="00842598"/>
    <w:rsid w:val="00850A10"/>
    <w:rsid w:val="008725B7"/>
    <w:rsid w:val="008876F7"/>
    <w:rsid w:val="008B0222"/>
    <w:rsid w:val="008B3E68"/>
    <w:rsid w:val="008C0B8A"/>
    <w:rsid w:val="008C3D58"/>
    <w:rsid w:val="008D2503"/>
    <w:rsid w:val="008D4496"/>
    <w:rsid w:val="008F6B44"/>
    <w:rsid w:val="00901646"/>
    <w:rsid w:val="009268A3"/>
    <w:rsid w:val="00937FC3"/>
    <w:rsid w:val="00952309"/>
    <w:rsid w:val="00965D07"/>
    <w:rsid w:val="00972819"/>
    <w:rsid w:val="009A1D92"/>
    <w:rsid w:val="009A5212"/>
    <w:rsid w:val="009B3523"/>
    <w:rsid w:val="009B4B90"/>
    <w:rsid w:val="009C3033"/>
    <w:rsid w:val="009D6132"/>
    <w:rsid w:val="009E0E98"/>
    <w:rsid w:val="009F2838"/>
    <w:rsid w:val="00A00B7D"/>
    <w:rsid w:val="00A0737B"/>
    <w:rsid w:val="00A07CC0"/>
    <w:rsid w:val="00A1764F"/>
    <w:rsid w:val="00A17A52"/>
    <w:rsid w:val="00A32C97"/>
    <w:rsid w:val="00A51A98"/>
    <w:rsid w:val="00A56E94"/>
    <w:rsid w:val="00A56F9F"/>
    <w:rsid w:val="00A8584C"/>
    <w:rsid w:val="00A93637"/>
    <w:rsid w:val="00AA14F5"/>
    <w:rsid w:val="00AA21FB"/>
    <w:rsid w:val="00AB0F9F"/>
    <w:rsid w:val="00AC20D1"/>
    <w:rsid w:val="00AC38EA"/>
    <w:rsid w:val="00AD32BF"/>
    <w:rsid w:val="00AD6855"/>
    <w:rsid w:val="00AD7A21"/>
    <w:rsid w:val="00AE23DC"/>
    <w:rsid w:val="00B0178A"/>
    <w:rsid w:val="00B06B85"/>
    <w:rsid w:val="00B06EE6"/>
    <w:rsid w:val="00B07BAE"/>
    <w:rsid w:val="00B14603"/>
    <w:rsid w:val="00B21931"/>
    <w:rsid w:val="00B32590"/>
    <w:rsid w:val="00B33A40"/>
    <w:rsid w:val="00B37120"/>
    <w:rsid w:val="00B37824"/>
    <w:rsid w:val="00B61920"/>
    <w:rsid w:val="00B63570"/>
    <w:rsid w:val="00BA60D9"/>
    <w:rsid w:val="00BA76E2"/>
    <w:rsid w:val="00BB4ED7"/>
    <w:rsid w:val="00BC77E5"/>
    <w:rsid w:val="00BD64DE"/>
    <w:rsid w:val="00BD7873"/>
    <w:rsid w:val="00BE1A86"/>
    <w:rsid w:val="00BE6E2F"/>
    <w:rsid w:val="00BF1794"/>
    <w:rsid w:val="00BF776C"/>
    <w:rsid w:val="00C10BCC"/>
    <w:rsid w:val="00C2696A"/>
    <w:rsid w:val="00C41EE5"/>
    <w:rsid w:val="00C42451"/>
    <w:rsid w:val="00C50495"/>
    <w:rsid w:val="00C6177C"/>
    <w:rsid w:val="00C6225A"/>
    <w:rsid w:val="00C6522F"/>
    <w:rsid w:val="00C71FCC"/>
    <w:rsid w:val="00C748D6"/>
    <w:rsid w:val="00C77C05"/>
    <w:rsid w:val="00C80CA1"/>
    <w:rsid w:val="00C839C0"/>
    <w:rsid w:val="00C908B1"/>
    <w:rsid w:val="00C90DBB"/>
    <w:rsid w:val="00C93191"/>
    <w:rsid w:val="00C940C5"/>
    <w:rsid w:val="00CA72F3"/>
    <w:rsid w:val="00CC7A59"/>
    <w:rsid w:val="00CD6909"/>
    <w:rsid w:val="00CF0E14"/>
    <w:rsid w:val="00CF1FEB"/>
    <w:rsid w:val="00CF6C47"/>
    <w:rsid w:val="00D03306"/>
    <w:rsid w:val="00D17772"/>
    <w:rsid w:val="00D201A3"/>
    <w:rsid w:val="00D22AD3"/>
    <w:rsid w:val="00D712F1"/>
    <w:rsid w:val="00D97662"/>
    <w:rsid w:val="00D97C65"/>
    <w:rsid w:val="00DA134F"/>
    <w:rsid w:val="00DA1541"/>
    <w:rsid w:val="00DA69DB"/>
    <w:rsid w:val="00DA768E"/>
    <w:rsid w:val="00DB3C64"/>
    <w:rsid w:val="00DB3CD2"/>
    <w:rsid w:val="00DC0B90"/>
    <w:rsid w:val="00DC2545"/>
    <w:rsid w:val="00DC62F1"/>
    <w:rsid w:val="00DD74AF"/>
    <w:rsid w:val="00DE1DDB"/>
    <w:rsid w:val="00DE1FED"/>
    <w:rsid w:val="00DE5C9D"/>
    <w:rsid w:val="00E02D31"/>
    <w:rsid w:val="00E05921"/>
    <w:rsid w:val="00E11FAD"/>
    <w:rsid w:val="00E512E9"/>
    <w:rsid w:val="00E5778F"/>
    <w:rsid w:val="00E74A52"/>
    <w:rsid w:val="00E74AD4"/>
    <w:rsid w:val="00EA0268"/>
    <w:rsid w:val="00EB25EC"/>
    <w:rsid w:val="00EC136A"/>
    <w:rsid w:val="00EC2DBD"/>
    <w:rsid w:val="00ED3C89"/>
    <w:rsid w:val="00ED5C77"/>
    <w:rsid w:val="00ED77AA"/>
    <w:rsid w:val="00ED7F6D"/>
    <w:rsid w:val="00EE3E71"/>
    <w:rsid w:val="00EE6E23"/>
    <w:rsid w:val="00EF6B44"/>
    <w:rsid w:val="00EF7DCB"/>
    <w:rsid w:val="00F06CE2"/>
    <w:rsid w:val="00F21BCF"/>
    <w:rsid w:val="00F261CB"/>
    <w:rsid w:val="00F315B7"/>
    <w:rsid w:val="00F31D54"/>
    <w:rsid w:val="00F51408"/>
    <w:rsid w:val="00F5265A"/>
    <w:rsid w:val="00F54799"/>
    <w:rsid w:val="00F60320"/>
    <w:rsid w:val="00F77593"/>
    <w:rsid w:val="00F82973"/>
    <w:rsid w:val="00FA12E8"/>
    <w:rsid w:val="00FA6D8E"/>
    <w:rsid w:val="00FB3DE9"/>
    <w:rsid w:val="00FC2CE5"/>
    <w:rsid w:val="00FE6977"/>
    <w:rsid w:val="00FF73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9E96F"/>
  <w15:docId w15:val="{4429173E-2D3C-4639-80C3-CF9E3E9C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E2F"/>
    <w:rPr>
      <w:rFonts w:ascii="Verdana" w:eastAsia="SimSun" w:hAnsi="Verdana" w:cs="Verdana"/>
      <w:snapToGrid w:val="0"/>
      <w:lang w:val="el-GR" w:eastAsia="zh-CN"/>
    </w:rPr>
  </w:style>
  <w:style w:type="paragraph" w:styleId="1">
    <w:name w:val="heading 1"/>
    <w:basedOn w:val="a"/>
    <w:next w:val="a"/>
    <w:qFormat/>
    <w:rsid w:val="003376EE"/>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qFormat/>
    <w:rsid w:val="006266DA"/>
    <w:pPr>
      <w:keepNext/>
      <w:spacing w:before="240" w:after="60"/>
      <w:outlineLvl w:val="1"/>
    </w:pPr>
    <w:rPr>
      <w:rFonts w:ascii="Arial" w:hAnsi="Arial" w:cs="Times New Roman"/>
      <w:b/>
      <w:bCs/>
      <w:i/>
      <w:iCs/>
      <w:sz w:val="28"/>
      <w:szCs w:val="28"/>
    </w:rPr>
  </w:style>
  <w:style w:type="paragraph" w:styleId="4">
    <w:name w:val="heading 4"/>
    <w:basedOn w:val="a"/>
    <w:next w:val="a"/>
    <w:qFormat/>
    <w:rsid w:val="00BE6E2F"/>
    <w:pPr>
      <w:keepNext/>
      <w:jc w:val="center"/>
      <w:outlineLvl w:val="3"/>
    </w:pPr>
    <w:rPr>
      <w:rFonts w:ascii="Arial" w:eastAsia="Times New Roman" w:hAnsi="Arial" w:cs="Arial"/>
      <w:b/>
      <w:bCs/>
      <w:snapToGrid/>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E6E2F"/>
    <w:rPr>
      <w:rFonts w:ascii="Times New Roman" w:eastAsia="Times New Roman" w:hAnsi="Times New Roman" w:cs="Times New Roman"/>
      <w:snapToGrid/>
      <w:lang w:val="en-AU" w:eastAsia="en-US"/>
    </w:rPr>
  </w:style>
  <w:style w:type="paragraph" w:styleId="a4">
    <w:name w:val="caption"/>
    <w:basedOn w:val="a"/>
    <w:next w:val="a"/>
    <w:qFormat/>
    <w:rsid w:val="00301E7C"/>
    <w:rPr>
      <w:b/>
      <w:bCs/>
    </w:rPr>
  </w:style>
  <w:style w:type="paragraph" w:styleId="a5">
    <w:name w:val="Balloon Text"/>
    <w:basedOn w:val="a"/>
    <w:link w:val="Char"/>
    <w:rsid w:val="002178F2"/>
    <w:rPr>
      <w:rFonts w:ascii="Tahoma" w:hAnsi="Tahoma" w:cs="Times New Roman"/>
      <w:sz w:val="16"/>
      <w:szCs w:val="16"/>
    </w:rPr>
  </w:style>
  <w:style w:type="character" w:customStyle="1" w:styleId="Char">
    <w:name w:val="Κείμενο πλαισίου Char"/>
    <w:link w:val="a5"/>
    <w:rsid w:val="002178F2"/>
    <w:rPr>
      <w:rFonts w:ascii="Tahoma" w:eastAsia="SimSun" w:hAnsi="Tahoma" w:cs="Tahoma"/>
      <w:snapToGrid w:val="0"/>
      <w:sz w:val="16"/>
      <w:szCs w:val="16"/>
      <w:lang w:eastAsia="zh-CN"/>
    </w:rPr>
  </w:style>
  <w:style w:type="paragraph" w:styleId="20">
    <w:name w:val="Body Text 2"/>
    <w:basedOn w:val="a"/>
    <w:link w:val="2Char0"/>
    <w:rsid w:val="0031154C"/>
    <w:pPr>
      <w:jc w:val="both"/>
    </w:pPr>
    <w:rPr>
      <w:rFonts w:ascii="Times New Roman" w:eastAsia="Times New Roman" w:hAnsi="Times New Roman" w:cs="Times New Roman"/>
      <w:snapToGrid/>
      <w:sz w:val="24"/>
      <w:szCs w:val="24"/>
    </w:rPr>
  </w:style>
  <w:style w:type="character" w:customStyle="1" w:styleId="2Char0">
    <w:name w:val="Σώμα κείμενου 2 Char"/>
    <w:link w:val="20"/>
    <w:rsid w:val="0031154C"/>
    <w:rPr>
      <w:sz w:val="24"/>
      <w:szCs w:val="24"/>
    </w:rPr>
  </w:style>
  <w:style w:type="paragraph" w:styleId="a6">
    <w:name w:val="Body Text"/>
    <w:basedOn w:val="a"/>
    <w:link w:val="Char0"/>
    <w:rsid w:val="0031154C"/>
    <w:pPr>
      <w:jc w:val="both"/>
    </w:pPr>
    <w:rPr>
      <w:rFonts w:ascii="Arial" w:eastAsia="Times New Roman" w:hAnsi="Arial" w:cs="Times New Roman"/>
      <w:snapToGrid/>
      <w:sz w:val="22"/>
    </w:rPr>
  </w:style>
  <w:style w:type="character" w:customStyle="1" w:styleId="Char0">
    <w:name w:val="Σώμα κειμένου Char"/>
    <w:link w:val="a6"/>
    <w:rsid w:val="0031154C"/>
    <w:rPr>
      <w:rFonts w:ascii="Arial" w:hAnsi="Arial"/>
      <w:sz w:val="22"/>
    </w:rPr>
  </w:style>
  <w:style w:type="paragraph" w:styleId="3">
    <w:name w:val="Body Text 3"/>
    <w:basedOn w:val="a"/>
    <w:link w:val="3Char"/>
    <w:rsid w:val="0031154C"/>
    <w:pPr>
      <w:jc w:val="both"/>
    </w:pPr>
    <w:rPr>
      <w:rFonts w:ascii="Times New Roman" w:eastAsia="Times New Roman" w:hAnsi="Times New Roman" w:cs="Times New Roman"/>
      <w:snapToGrid/>
      <w:color w:val="FF0000"/>
      <w:sz w:val="24"/>
      <w:szCs w:val="24"/>
    </w:rPr>
  </w:style>
  <w:style w:type="character" w:customStyle="1" w:styleId="3Char">
    <w:name w:val="Σώμα κείμενου 3 Char"/>
    <w:link w:val="3"/>
    <w:rsid w:val="0031154C"/>
    <w:rPr>
      <w:color w:val="FF0000"/>
      <w:sz w:val="24"/>
      <w:szCs w:val="24"/>
    </w:rPr>
  </w:style>
  <w:style w:type="paragraph" w:styleId="a7">
    <w:name w:val="Body Text Indent"/>
    <w:basedOn w:val="a"/>
    <w:link w:val="Char1"/>
    <w:rsid w:val="0031154C"/>
    <w:pPr>
      <w:ind w:left="284"/>
      <w:jc w:val="both"/>
    </w:pPr>
    <w:rPr>
      <w:rFonts w:ascii="Times New Roman" w:eastAsia="Times New Roman" w:hAnsi="Times New Roman" w:cs="Times New Roman"/>
      <w:snapToGrid/>
      <w:sz w:val="24"/>
      <w:szCs w:val="24"/>
    </w:rPr>
  </w:style>
  <w:style w:type="character" w:customStyle="1" w:styleId="Char1">
    <w:name w:val="Σώμα κείμενου με εσοχή Char"/>
    <w:link w:val="a7"/>
    <w:rsid w:val="0031154C"/>
    <w:rPr>
      <w:sz w:val="24"/>
      <w:szCs w:val="24"/>
    </w:rPr>
  </w:style>
  <w:style w:type="paragraph" w:customStyle="1" w:styleId="CharChar1CharCharCharCharCharCharCharCharCharCharChar">
    <w:name w:val="Char Char1 Char Char Char Char Char Char Char Char Char Char Char"/>
    <w:basedOn w:val="a"/>
    <w:rsid w:val="00D03306"/>
    <w:pPr>
      <w:spacing w:after="160" w:line="240" w:lineRule="exact"/>
    </w:pPr>
    <w:rPr>
      <w:rFonts w:eastAsia="Times New Roman" w:cs="Times New Roman"/>
      <w:snapToGrid/>
      <w:lang w:val="en-US" w:eastAsia="en-US"/>
    </w:rPr>
  </w:style>
  <w:style w:type="paragraph" w:customStyle="1" w:styleId="Default">
    <w:name w:val="Default"/>
    <w:basedOn w:val="a"/>
    <w:rsid w:val="00C908B1"/>
    <w:pPr>
      <w:autoSpaceDE w:val="0"/>
      <w:autoSpaceDN w:val="0"/>
    </w:pPr>
    <w:rPr>
      <w:rFonts w:ascii="Wingdings" w:eastAsia="Calibri" w:hAnsi="Wingdings" w:cs="Times New Roman"/>
      <w:snapToGrid/>
      <w:color w:val="000000"/>
      <w:sz w:val="24"/>
      <w:szCs w:val="24"/>
      <w:lang w:eastAsia="el-GR"/>
    </w:rPr>
  </w:style>
  <w:style w:type="character" w:customStyle="1" w:styleId="2Char">
    <w:name w:val="Επικεφαλίδα 2 Char"/>
    <w:link w:val="2"/>
    <w:uiPriority w:val="9"/>
    <w:rsid w:val="00DC0B90"/>
    <w:rPr>
      <w:rFonts w:ascii="Arial" w:eastAsia="SimSun" w:hAnsi="Arial" w:cs="Arial"/>
      <w:b/>
      <w:bCs/>
      <w:i/>
      <w:iCs/>
      <w:snapToGrid w:val="0"/>
      <w:sz w:val="28"/>
      <w:szCs w:val="28"/>
      <w:lang w:eastAsia="zh-CN"/>
    </w:rPr>
  </w:style>
  <w:style w:type="paragraph" w:styleId="a8">
    <w:name w:val="header"/>
    <w:basedOn w:val="a"/>
    <w:link w:val="Char2"/>
    <w:rsid w:val="005C4DEE"/>
    <w:pPr>
      <w:tabs>
        <w:tab w:val="center" w:pos="4153"/>
        <w:tab w:val="right" w:pos="8306"/>
      </w:tabs>
    </w:pPr>
    <w:rPr>
      <w:rFonts w:cs="Times New Roman"/>
    </w:rPr>
  </w:style>
  <w:style w:type="character" w:customStyle="1" w:styleId="Char2">
    <w:name w:val="Κεφαλίδα Char"/>
    <w:link w:val="a8"/>
    <w:rsid w:val="005C4DEE"/>
    <w:rPr>
      <w:rFonts w:ascii="Verdana" w:eastAsia="SimSun" w:hAnsi="Verdana" w:cs="Verdana"/>
      <w:snapToGrid w:val="0"/>
      <w:lang w:eastAsia="zh-CN"/>
    </w:rPr>
  </w:style>
  <w:style w:type="paragraph" w:styleId="a9">
    <w:name w:val="footer"/>
    <w:basedOn w:val="a"/>
    <w:link w:val="Char3"/>
    <w:rsid w:val="005C4DEE"/>
    <w:pPr>
      <w:tabs>
        <w:tab w:val="center" w:pos="4153"/>
        <w:tab w:val="right" w:pos="8306"/>
      </w:tabs>
    </w:pPr>
    <w:rPr>
      <w:rFonts w:cs="Times New Roman"/>
    </w:rPr>
  </w:style>
  <w:style w:type="character" w:customStyle="1" w:styleId="Char3">
    <w:name w:val="Υποσέλιδο Char"/>
    <w:link w:val="a9"/>
    <w:rsid w:val="005C4DEE"/>
    <w:rPr>
      <w:rFonts w:ascii="Verdana" w:eastAsia="SimSun" w:hAnsi="Verdana" w:cs="Verdana"/>
      <w:snapToGrid w:val="0"/>
      <w:lang w:eastAsia="zh-CN"/>
    </w:rPr>
  </w:style>
  <w:style w:type="paragraph" w:styleId="aa">
    <w:name w:val="List Paragraph"/>
    <w:basedOn w:val="a"/>
    <w:qFormat/>
    <w:rsid w:val="0047579D"/>
    <w:pPr>
      <w:ind w:left="720"/>
      <w:contextualSpacing/>
    </w:pPr>
    <w:rPr>
      <w:rFonts w:ascii="Arial Unicode MS" w:eastAsia="Arial Unicode MS" w:hAnsi="Arial Unicode MS" w:cs="Arial Unicode MS"/>
      <w:snapToGrid/>
      <w:color w:val="000000"/>
      <w:sz w:val="24"/>
      <w:szCs w:val="24"/>
      <w:lang w:eastAsia="el-GR"/>
    </w:rPr>
  </w:style>
  <w:style w:type="paragraph" w:styleId="Web">
    <w:name w:val="Normal (Web)"/>
    <w:basedOn w:val="a"/>
    <w:rsid w:val="00D97C65"/>
    <w:rPr>
      <w:rFonts w:ascii="Times New Roman" w:hAnsi="Times New Roman" w:cs="Times New Roman"/>
      <w:sz w:val="24"/>
      <w:szCs w:val="24"/>
    </w:rPr>
  </w:style>
  <w:style w:type="character" w:customStyle="1" w:styleId="ab">
    <w:name w:val="Κανένα"/>
    <w:rsid w:val="00BE1A86"/>
  </w:style>
  <w:style w:type="numbering" w:customStyle="1" w:styleId="5">
    <w:name w:val="Εισήχθηκε το στιλ 5"/>
    <w:rsid w:val="002675EF"/>
    <w:pPr>
      <w:numPr>
        <w:numId w:val="28"/>
      </w:numPr>
    </w:pPr>
  </w:style>
  <w:style w:type="paragraph" w:customStyle="1" w:styleId="11">
    <w:name w:val="Επικεφαλίδα 11"/>
    <w:basedOn w:val="a"/>
    <w:uiPriority w:val="1"/>
    <w:qFormat/>
    <w:rsid w:val="00715904"/>
    <w:pPr>
      <w:widowControl w:val="0"/>
      <w:autoSpaceDE w:val="0"/>
      <w:autoSpaceDN w:val="0"/>
      <w:ind w:left="1422"/>
      <w:outlineLvl w:val="1"/>
    </w:pPr>
    <w:rPr>
      <w:rFonts w:ascii="Times New Roman" w:eastAsia="Times New Roman" w:hAnsi="Times New Roman" w:cs="Times New Roman"/>
      <w:b/>
      <w:bCs/>
      <w:snapToGrid/>
      <w:sz w:val="24"/>
      <w:szCs w:val="24"/>
    </w:rPr>
  </w:style>
  <w:style w:type="paragraph" w:customStyle="1" w:styleId="TableParagraph">
    <w:name w:val="Table Paragraph"/>
    <w:basedOn w:val="a"/>
    <w:uiPriority w:val="1"/>
    <w:qFormat/>
    <w:rsid w:val="00715904"/>
    <w:pPr>
      <w:widowControl w:val="0"/>
      <w:autoSpaceDE w:val="0"/>
      <w:autoSpaceDN w:val="0"/>
    </w:pPr>
    <w:rPr>
      <w:rFonts w:ascii="Times New Roman" w:eastAsia="Times New Roman" w:hAnsi="Times New Roman" w:cs="Times New Roman"/>
      <w:snapToGrid/>
      <w:sz w:val="22"/>
      <w:szCs w:val="2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6716">
      <w:bodyDiv w:val="1"/>
      <w:marLeft w:val="0"/>
      <w:marRight w:val="0"/>
      <w:marTop w:val="0"/>
      <w:marBottom w:val="0"/>
      <w:divBdr>
        <w:top w:val="none" w:sz="0" w:space="0" w:color="auto"/>
        <w:left w:val="none" w:sz="0" w:space="0" w:color="auto"/>
        <w:bottom w:val="none" w:sz="0" w:space="0" w:color="auto"/>
        <w:right w:val="none" w:sz="0" w:space="0" w:color="auto"/>
      </w:divBdr>
    </w:div>
    <w:div w:id="1040935088">
      <w:bodyDiv w:val="1"/>
      <w:marLeft w:val="0"/>
      <w:marRight w:val="0"/>
      <w:marTop w:val="0"/>
      <w:marBottom w:val="0"/>
      <w:divBdr>
        <w:top w:val="none" w:sz="0" w:space="0" w:color="auto"/>
        <w:left w:val="none" w:sz="0" w:space="0" w:color="auto"/>
        <w:bottom w:val="none" w:sz="0" w:space="0" w:color="auto"/>
        <w:right w:val="none" w:sz="0" w:space="0" w:color="auto"/>
      </w:divBdr>
    </w:div>
    <w:div w:id="1870678992">
      <w:bodyDiv w:val="1"/>
      <w:marLeft w:val="0"/>
      <w:marRight w:val="0"/>
      <w:marTop w:val="0"/>
      <w:marBottom w:val="0"/>
      <w:divBdr>
        <w:top w:val="none" w:sz="0" w:space="0" w:color="auto"/>
        <w:left w:val="none" w:sz="0" w:space="0" w:color="auto"/>
        <w:bottom w:val="none" w:sz="0" w:space="0" w:color="auto"/>
        <w:right w:val="none" w:sz="0" w:space="0" w:color="auto"/>
      </w:divBdr>
    </w:div>
    <w:div w:id="18813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E3D5-8119-4433-B52F-70EA1A3F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5038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Aggelopoulou Georgia</cp:lastModifiedBy>
  <cp:revision>2</cp:revision>
  <cp:lastPrinted>2010-05-19T06:36:00Z</cp:lastPrinted>
  <dcterms:created xsi:type="dcterms:W3CDTF">2022-07-25T05:30:00Z</dcterms:created>
  <dcterms:modified xsi:type="dcterms:W3CDTF">2022-07-25T05:30:00Z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